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12FD56AA" w:rsidR="003C52A1" w:rsidRPr="00102388" w:rsidRDefault="001F2A6A" w:rsidP="00102388">
      <w:pPr>
        <w:spacing w:after="120" w:line="320" w:lineRule="exact"/>
        <w:jc w:val="center"/>
        <w:rPr>
          <w:rFonts w:cs="Times New Roman"/>
          <w:b/>
        </w:rPr>
      </w:pPr>
      <w:r w:rsidRPr="00102388">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12266E" w:rsidRPr="00102388">
            <w:rPr>
              <w:rFonts w:cs="Times New Roman"/>
              <w:b/>
            </w:rPr>
            <w:t>42</w:t>
          </w:r>
          <w:r w:rsidR="00C6240B" w:rsidRPr="00102388">
            <w:rPr>
              <w:rFonts w:cs="Times New Roman"/>
              <w:b/>
            </w:rPr>
            <w:t>/20</w:t>
          </w:r>
          <w:r w:rsidR="0012266E" w:rsidRPr="00102388">
            <w:rPr>
              <w:rFonts w:cs="Times New Roman"/>
              <w:b/>
            </w:rPr>
            <w:t>21</w:t>
          </w:r>
        </w:sdtContent>
      </w:sdt>
    </w:p>
    <w:p w14:paraId="7EB03720" w14:textId="77777777" w:rsidR="003C52A1" w:rsidRPr="00102388" w:rsidRDefault="003C52A1" w:rsidP="00102388">
      <w:pPr>
        <w:spacing w:after="120" w:line="320" w:lineRule="exact"/>
        <w:jc w:val="center"/>
        <w:rPr>
          <w:rFonts w:cs="Times New Roman"/>
        </w:rPr>
      </w:pPr>
    </w:p>
    <w:p w14:paraId="493FCAF3" w14:textId="77777777" w:rsidR="003C52A1" w:rsidRPr="00102388" w:rsidRDefault="00583B0A" w:rsidP="00102388">
      <w:pPr>
        <w:spacing w:after="120" w:line="320" w:lineRule="exact"/>
        <w:jc w:val="center"/>
        <w:rPr>
          <w:rFonts w:cs="Times New Roman"/>
        </w:rPr>
      </w:pPr>
      <w:hyperlink w:anchor="PREAMBULO">
        <w:bookmarkStart w:id="0" w:name="PREAMBULO"/>
        <w:bookmarkEnd w:id="0"/>
        <w:r w:rsidR="001F2A6A" w:rsidRPr="00102388">
          <w:rPr>
            <w:rStyle w:val="LinkdaInternet"/>
            <w:rFonts w:cs="Times New Roman"/>
            <w:b/>
          </w:rPr>
          <w:t>PREÂMBULO</w:t>
        </w:r>
      </w:hyperlink>
    </w:p>
    <w:p w14:paraId="2F599DBA" w14:textId="21C80851" w:rsidR="003C52A1" w:rsidRPr="00102388" w:rsidRDefault="001F2A6A" w:rsidP="00102388">
      <w:pPr>
        <w:spacing w:after="120" w:line="320" w:lineRule="exact"/>
        <w:jc w:val="both"/>
        <w:rPr>
          <w:rFonts w:cs="Times New Roman"/>
        </w:rPr>
      </w:pPr>
      <w:r w:rsidRPr="00102388">
        <w:rPr>
          <w:rFonts w:cs="Times New Roman"/>
        </w:rPr>
        <w:t xml:space="preserve">O Tribunal Regional Eleitoral da Bahia – TRE-BA, por meio de seu Pregoeiro, designado pela </w:t>
      </w:r>
      <w:r w:rsidRPr="00102388">
        <w:rPr>
          <w:rFonts w:cs="Times New Roman"/>
          <w:color w:val="0000FF"/>
        </w:rPr>
        <w:t xml:space="preserve">Portaria n.º </w:t>
      </w:r>
      <w:r w:rsidR="00D876A6" w:rsidRPr="00102388">
        <w:rPr>
          <w:rFonts w:cs="Times New Roman"/>
          <w:color w:val="0000FF"/>
        </w:rPr>
        <w:t>45</w:t>
      </w:r>
      <w:r w:rsidRPr="00102388">
        <w:rPr>
          <w:rFonts w:cs="Times New Roman"/>
          <w:color w:val="0000FF"/>
        </w:rPr>
        <w:t xml:space="preserve">, de </w:t>
      </w:r>
      <w:r w:rsidR="00D876A6" w:rsidRPr="00102388">
        <w:rPr>
          <w:rFonts w:cs="Times New Roman"/>
          <w:color w:val="0000FF"/>
        </w:rPr>
        <w:t>22 de abril de 2020</w:t>
      </w:r>
      <w:r w:rsidRPr="00102388">
        <w:rPr>
          <w:rFonts w:cs="Times New Roman"/>
          <w:color w:val="0D0D0D" w:themeColor="text1" w:themeTint="F2"/>
        </w:rPr>
        <w:t xml:space="preserve">, </w:t>
      </w:r>
      <w:r w:rsidRPr="00102388">
        <w:rPr>
          <w:rFonts w:cs="Times New Roman"/>
        </w:rPr>
        <w:t xml:space="preserve">torna público que realizará licitação, na modalidade Pregão Eletrônico, para contratação de serviço de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A03CBB" w:rsidRPr="00102388">
            <w:rPr>
              <w:rFonts w:cs="Times New Roman"/>
            </w:rPr>
            <w:t>manutenção de elevadores para transporte vertical de passageiros, existentes nos Anexos II e III que integram o Edifício-Sede do Tribunal Regional Eleitoral da Bahia, com fornecimento de peças e materiais necessários à execução dos serviços urgentes</w:t>
          </w:r>
        </w:sdtContent>
      </w:sdt>
      <w:r w:rsidRPr="00102388">
        <w:rPr>
          <w:rFonts w:cs="Times New Roman"/>
        </w:rPr>
        <w:t>, junto a Microempresas ou Empresas de Pequeno Porte.</w:t>
      </w:r>
    </w:p>
    <w:p w14:paraId="1C04AD0F" w14:textId="0B35B54D" w:rsidR="003C52A1" w:rsidRPr="00102388" w:rsidRDefault="001F2A6A" w:rsidP="00102388">
      <w:pPr>
        <w:spacing w:after="120" w:line="320" w:lineRule="exact"/>
        <w:jc w:val="both"/>
        <w:rPr>
          <w:rFonts w:cs="Times New Roman"/>
        </w:rPr>
      </w:pPr>
      <w:r w:rsidRPr="00102388">
        <w:rPr>
          <w:rFonts w:cs="Times New Roman"/>
        </w:rPr>
        <w:t xml:space="preserve">Esta licitação, autorizada no </w:t>
      </w:r>
      <w:r w:rsidR="00C4331F" w:rsidRPr="00102388">
        <w:rPr>
          <w:rFonts w:cs="Times New Roman"/>
        </w:rPr>
        <w:t xml:space="preserve">Sistema Eletrônico de Informações (SEI), processo </w:t>
      </w:r>
      <w:r w:rsidRPr="00102388">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A03CBB" w:rsidRPr="00102388">
            <w:rPr>
              <w:rFonts w:cs="Times New Roman"/>
            </w:rPr>
            <w:t>0141079-78.2020.6.05.8000</w:t>
          </w:r>
        </w:sdtContent>
      </w:sdt>
      <w:r w:rsidRPr="00102388">
        <w:rPr>
          <w:rFonts w:cs="Times New Roman"/>
        </w:rPr>
        <w:t xml:space="preserve">, será regida pela Lei nº 10.520/2002, pela Lei Complementar nº 123/2006, pelos Decretos </w:t>
      </w:r>
      <w:proofErr w:type="spellStart"/>
      <w:r w:rsidRPr="00102388">
        <w:rPr>
          <w:rFonts w:cs="Times New Roman"/>
        </w:rPr>
        <w:t>nºs</w:t>
      </w:r>
      <w:proofErr w:type="spellEnd"/>
      <w:r w:rsidRPr="00102388">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102388" w:rsidRDefault="003C52A1" w:rsidP="00102388">
      <w:pPr>
        <w:spacing w:after="120" w:line="320" w:lineRule="exact"/>
        <w:jc w:val="both"/>
        <w:rPr>
          <w:rFonts w:cs="Times New Roman"/>
          <w:bCs/>
        </w:rPr>
      </w:pPr>
    </w:p>
    <w:p w14:paraId="2E0BD37A" w14:textId="77777777" w:rsidR="003C52A1" w:rsidRPr="00102388" w:rsidRDefault="001F2A6A" w:rsidP="00102388">
      <w:pPr>
        <w:spacing w:after="120" w:line="320" w:lineRule="exact"/>
        <w:ind w:left="1134"/>
        <w:jc w:val="both"/>
        <w:rPr>
          <w:rFonts w:cs="Times New Roman"/>
          <w:b/>
          <w:color w:val="000000"/>
        </w:rPr>
      </w:pPr>
      <w:r w:rsidRPr="00102388">
        <w:rPr>
          <w:rFonts w:cs="Times New Roman"/>
          <w:b/>
          <w:color w:val="000000"/>
        </w:rPr>
        <w:t>SESSÃO PÚBLICA DO PREGÃO</w:t>
      </w:r>
    </w:p>
    <w:p w14:paraId="16BCC5DE" w14:textId="3AF4B74B" w:rsidR="003C52A1" w:rsidRPr="00102388" w:rsidRDefault="001F2A6A" w:rsidP="00102388">
      <w:pPr>
        <w:spacing w:after="120" w:line="320" w:lineRule="exact"/>
        <w:ind w:left="1134"/>
        <w:jc w:val="both"/>
        <w:rPr>
          <w:rFonts w:cs="Times New Roman"/>
          <w:b/>
          <w:color w:val="000000"/>
        </w:rPr>
      </w:pPr>
      <w:r w:rsidRPr="00102388">
        <w:rPr>
          <w:rFonts w:cs="Times New Roman"/>
          <w:b/>
          <w:color w:val="000000"/>
        </w:rPr>
        <w:t xml:space="preserve">Dia: </w:t>
      </w:r>
      <w:r w:rsidR="0012266E" w:rsidRPr="00102388">
        <w:rPr>
          <w:rFonts w:cs="Times New Roman"/>
          <w:color w:val="000000"/>
        </w:rPr>
        <w:t>17</w:t>
      </w:r>
      <w:r w:rsidRPr="00102388">
        <w:rPr>
          <w:rFonts w:cs="Times New Roman"/>
          <w:color w:val="000000"/>
        </w:rPr>
        <w:t>.</w:t>
      </w:r>
      <w:r w:rsidR="0012266E" w:rsidRPr="00102388">
        <w:rPr>
          <w:rFonts w:cs="Times New Roman"/>
          <w:color w:val="000000"/>
        </w:rPr>
        <w:t>12</w:t>
      </w:r>
      <w:r w:rsidRPr="00102388">
        <w:rPr>
          <w:rFonts w:cs="Times New Roman"/>
          <w:color w:val="000000"/>
        </w:rPr>
        <w:t>.20</w:t>
      </w:r>
      <w:r w:rsidR="0012266E" w:rsidRPr="00102388">
        <w:rPr>
          <w:rFonts w:cs="Times New Roman"/>
          <w:color w:val="000000"/>
        </w:rPr>
        <w:t>21</w:t>
      </w:r>
    </w:p>
    <w:p w14:paraId="62FF8141" w14:textId="041A4BF0" w:rsidR="003C52A1" w:rsidRPr="00102388" w:rsidRDefault="001F2A6A" w:rsidP="00102388">
      <w:pPr>
        <w:tabs>
          <w:tab w:val="left" w:pos="1701"/>
        </w:tabs>
        <w:spacing w:after="120" w:line="320" w:lineRule="exact"/>
        <w:ind w:left="1134"/>
        <w:jc w:val="both"/>
        <w:rPr>
          <w:rFonts w:cs="Times New Roman"/>
          <w:color w:val="000000"/>
        </w:rPr>
      </w:pPr>
      <w:r w:rsidRPr="00102388">
        <w:rPr>
          <w:rFonts w:cs="Times New Roman"/>
          <w:b/>
          <w:color w:val="000000"/>
        </w:rPr>
        <w:t xml:space="preserve">Hora: </w:t>
      </w:r>
      <w:r w:rsidR="0012266E" w:rsidRPr="00102388">
        <w:rPr>
          <w:rFonts w:cs="Times New Roman"/>
          <w:color w:val="000000"/>
        </w:rPr>
        <w:t>9</w:t>
      </w:r>
      <w:r w:rsidRPr="00102388">
        <w:rPr>
          <w:rFonts w:cs="Times New Roman"/>
          <w:color w:val="000000"/>
        </w:rPr>
        <w:t>h (horário de Brasília/DF)</w:t>
      </w:r>
    </w:p>
    <w:p w14:paraId="5582D130" w14:textId="55AF40F8" w:rsidR="0012266E" w:rsidRPr="00102388" w:rsidRDefault="001F2A6A" w:rsidP="00102388">
      <w:pPr>
        <w:spacing w:after="120" w:line="320" w:lineRule="exact"/>
        <w:ind w:left="426" w:firstLine="708"/>
        <w:jc w:val="both"/>
        <w:rPr>
          <w:rFonts w:cs="Times New Roman"/>
        </w:rPr>
      </w:pPr>
      <w:r w:rsidRPr="00102388">
        <w:rPr>
          <w:rFonts w:cs="Times New Roman"/>
          <w:b/>
          <w:color w:val="000000"/>
        </w:rPr>
        <w:t>Pregoeiro</w:t>
      </w:r>
      <w:r w:rsidRPr="00102388">
        <w:rPr>
          <w:rFonts w:cs="Times New Roman"/>
        </w:rPr>
        <w:t xml:space="preserve">: </w:t>
      </w:r>
      <w:r w:rsidR="0012266E" w:rsidRPr="00102388">
        <w:rPr>
          <w:rFonts w:cs="Times New Roman"/>
        </w:rPr>
        <w:t>Lúcio Roberto de Oliveira</w:t>
      </w:r>
    </w:p>
    <w:p w14:paraId="4D2E510E" w14:textId="77777777" w:rsidR="005C1C2B" w:rsidRPr="00102388" w:rsidRDefault="001F2A6A" w:rsidP="00102388">
      <w:pPr>
        <w:tabs>
          <w:tab w:val="left" w:pos="1701"/>
        </w:tabs>
        <w:spacing w:after="120" w:line="320" w:lineRule="exact"/>
        <w:ind w:left="1134"/>
        <w:jc w:val="both"/>
        <w:rPr>
          <w:rFonts w:cs="Times New Roman"/>
        </w:rPr>
      </w:pPr>
      <w:r w:rsidRPr="00102388">
        <w:rPr>
          <w:rFonts w:cs="Times New Roman"/>
          <w:b/>
          <w:color w:val="000000"/>
        </w:rPr>
        <w:t xml:space="preserve">Endereço Eletrônico: </w:t>
      </w:r>
      <w:hyperlink r:id="rId10" w:tgtFrame="_blank" w:history="1">
        <w:r w:rsidR="005C1C2B" w:rsidRPr="00102388">
          <w:rPr>
            <w:rStyle w:val="LinkdaInternet"/>
            <w:rFonts w:cs="Times New Roman"/>
            <w:u w:val="none"/>
          </w:rPr>
          <w:t>www.gov.br/compras</w:t>
        </w:r>
      </w:hyperlink>
      <w:r w:rsidR="005C1C2B" w:rsidRPr="00102388">
        <w:rPr>
          <w:rStyle w:val="LinkdaInternet"/>
          <w:rFonts w:cs="Times New Roman"/>
          <w:u w:val="none"/>
        </w:rPr>
        <w:t xml:space="preserve"> </w:t>
      </w:r>
      <w:r w:rsidR="005C1C2B" w:rsidRPr="00102388">
        <w:rPr>
          <w:rStyle w:val="LinkdaInternet"/>
          <w:rFonts w:cs="Times New Roman"/>
          <w:color w:val="000000" w:themeColor="text1"/>
          <w:u w:val="none"/>
        </w:rPr>
        <w:t>(</w:t>
      </w:r>
      <w:hyperlink r:id="rId11" w:history="1">
        <w:r w:rsidR="005C1C2B" w:rsidRPr="00102388">
          <w:rPr>
            <w:rStyle w:val="Hyperlink"/>
            <w:rFonts w:cs="Times New Roman"/>
            <w:color w:val="000000" w:themeColor="text1"/>
            <w:u w:val="none"/>
            <w:bdr w:val="none" w:sz="0" w:space="0" w:color="auto" w:frame="1"/>
            <w:shd w:val="clear" w:color="auto" w:fill="FFFFFF"/>
          </w:rPr>
          <w:t>Portal de Compras do Governo Federal</w:t>
        </w:r>
      </w:hyperlink>
      <w:r w:rsidR="005C1C2B" w:rsidRPr="00102388">
        <w:rPr>
          <w:rStyle w:val="LinkdaInternet"/>
          <w:rFonts w:cs="Times New Roman"/>
          <w:color w:val="000000" w:themeColor="text1"/>
          <w:u w:val="none"/>
        </w:rPr>
        <w:t>)</w:t>
      </w:r>
    </w:p>
    <w:p w14:paraId="135F03F0" w14:textId="77777777" w:rsidR="003C52A1" w:rsidRPr="00102388" w:rsidRDefault="001F2A6A" w:rsidP="00102388">
      <w:pPr>
        <w:spacing w:after="120" w:line="320" w:lineRule="exact"/>
        <w:ind w:left="426" w:firstLine="708"/>
        <w:jc w:val="both"/>
        <w:rPr>
          <w:rFonts w:cs="Times New Roman"/>
          <w:color w:val="000000"/>
        </w:rPr>
      </w:pPr>
      <w:r w:rsidRPr="00102388">
        <w:rPr>
          <w:rFonts w:cs="Times New Roman"/>
          <w:b/>
          <w:color w:val="000000"/>
        </w:rPr>
        <w:t xml:space="preserve">Código UASG: </w:t>
      </w:r>
      <w:r w:rsidRPr="00102388">
        <w:rPr>
          <w:rFonts w:cs="Times New Roman"/>
          <w:color w:val="000000"/>
        </w:rPr>
        <w:t>70013</w:t>
      </w:r>
    </w:p>
    <w:p w14:paraId="3F26CC27" w14:textId="77777777" w:rsidR="003C52A1" w:rsidRPr="00102388" w:rsidRDefault="003C52A1" w:rsidP="00102388">
      <w:pPr>
        <w:spacing w:after="120" w:line="320" w:lineRule="exact"/>
        <w:ind w:left="426" w:firstLine="708"/>
        <w:jc w:val="both"/>
        <w:rPr>
          <w:rFonts w:cs="Times New Roman"/>
          <w:color w:val="000000"/>
        </w:rPr>
      </w:pPr>
    </w:p>
    <w:p w14:paraId="4E72D653" w14:textId="20A78B8F" w:rsidR="003C52A1" w:rsidRPr="00102388" w:rsidRDefault="001F2A6A" w:rsidP="00102388">
      <w:pPr>
        <w:spacing w:after="120" w:line="320" w:lineRule="exact"/>
        <w:ind w:left="426" w:firstLine="708"/>
        <w:jc w:val="both"/>
        <w:rPr>
          <w:rFonts w:cs="Times New Roman"/>
        </w:rPr>
      </w:pPr>
      <w:r w:rsidRPr="00102388">
        <w:rPr>
          <w:rFonts w:cs="Times New Roman"/>
          <w:b/>
          <w:color w:val="000000"/>
        </w:rPr>
        <w:t>ADJUDICAÇÃO</w:t>
      </w:r>
      <w:r w:rsidR="00A03CBB" w:rsidRPr="00102388">
        <w:rPr>
          <w:rFonts w:cs="Times New Roman"/>
          <w:color w:val="000000"/>
        </w:rPr>
        <w:t xml:space="preserve">: </w:t>
      </w:r>
      <w:r w:rsidRPr="00102388">
        <w:rPr>
          <w:rFonts w:cs="Times New Roman"/>
          <w:color w:val="000000"/>
        </w:rPr>
        <w:t>global.</w:t>
      </w:r>
    </w:p>
    <w:p w14:paraId="2695060C" w14:textId="77777777" w:rsidR="003C52A1" w:rsidRPr="00102388" w:rsidRDefault="003C52A1" w:rsidP="00102388">
      <w:pPr>
        <w:spacing w:after="120" w:line="320" w:lineRule="exact"/>
        <w:ind w:left="426" w:firstLine="708"/>
        <w:jc w:val="both"/>
        <w:rPr>
          <w:rFonts w:cs="Times New Roman"/>
          <w:bCs/>
        </w:rPr>
      </w:pPr>
    </w:p>
    <w:p w14:paraId="3E15B04F" w14:textId="77777777" w:rsidR="003C52A1" w:rsidRPr="00102388" w:rsidRDefault="001F2A6A" w:rsidP="00102388">
      <w:pPr>
        <w:spacing w:after="120" w:line="320" w:lineRule="exact"/>
        <w:jc w:val="both"/>
        <w:rPr>
          <w:rFonts w:cs="Times New Roman"/>
          <w:bCs/>
        </w:rPr>
      </w:pPr>
      <w:r w:rsidRPr="00102388">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102388" w:rsidRDefault="003C52A1" w:rsidP="00102388">
      <w:pPr>
        <w:spacing w:after="120" w:line="320" w:lineRule="exact"/>
        <w:jc w:val="both"/>
        <w:rPr>
          <w:rFonts w:cs="Times New Roman"/>
          <w:bCs/>
        </w:rPr>
      </w:pPr>
    </w:p>
    <w:p w14:paraId="2DEEAE4A" w14:textId="77777777" w:rsidR="003C52A1" w:rsidRPr="00102388" w:rsidRDefault="001F2A6A" w:rsidP="00102388">
      <w:pPr>
        <w:spacing w:after="120" w:line="320" w:lineRule="exact"/>
        <w:jc w:val="both"/>
        <w:rPr>
          <w:rFonts w:cs="Times New Roman"/>
        </w:rPr>
      </w:pPr>
      <w:r w:rsidRPr="00102388">
        <w:rPr>
          <w:rFonts w:cs="Times New Roman"/>
          <w:b/>
        </w:rPr>
        <w:t>NOTA IMPORTANTE</w:t>
      </w:r>
      <w:r w:rsidRPr="00102388">
        <w:rPr>
          <w:rFonts w:cs="Times New Roman"/>
        </w:rPr>
        <w:t xml:space="preserve">. As licitantes deverão prestar especial atenção às disposições constantes da </w:t>
      </w:r>
      <w:r w:rsidRPr="00102388">
        <w:rPr>
          <w:rFonts w:cs="Times New Roman"/>
          <w:b/>
        </w:rPr>
        <w:t>Seção XVI</w:t>
      </w:r>
      <w:r w:rsidRPr="00102388">
        <w:rPr>
          <w:rFonts w:cs="Times New Roman"/>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w:t>
      </w:r>
      <w:r w:rsidRPr="00102388">
        <w:rPr>
          <w:rFonts w:cs="Times New Roman"/>
        </w:rPr>
        <w:lastRenderedPageBreak/>
        <w:t>tais como não manter a proposta, não encaminhar documento de habilitação ou encaminhar documentação falsa etc.</w:t>
      </w:r>
    </w:p>
    <w:p w14:paraId="15B9AC0A" w14:textId="77777777" w:rsidR="003C52A1" w:rsidRPr="00102388" w:rsidRDefault="003C52A1" w:rsidP="00102388">
      <w:pPr>
        <w:spacing w:after="120" w:line="320" w:lineRule="exact"/>
        <w:rPr>
          <w:rFonts w:cs="Times New Roman"/>
        </w:rPr>
      </w:pPr>
    </w:p>
    <w:p w14:paraId="0F09A73F" w14:textId="77777777" w:rsidR="003C52A1" w:rsidRPr="00102388" w:rsidRDefault="00583B0A" w:rsidP="00102388">
      <w:pPr>
        <w:spacing w:after="120" w:line="320" w:lineRule="exact"/>
        <w:rPr>
          <w:rFonts w:cs="Times New Roman"/>
        </w:rPr>
      </w:pPr>
      <w:hyperlink w:anchor="DOTAÇÃOORÇ">
        <w:bookmarkStart w:id="1" w:name="or%C3%A7amento"/>
        <w:bookmarkEnd w:id="1"/>
        <w:r w:rsidR="001F2A6A" w:rsidRPr="00102388">
          <w:rPr>
            <w:rStyle w:val="LinkdaInternet"/>
            <w:rFonts w:cs="Times New Roman"/>
            <w:b/>
          </w:rPr>
          <w:t>Despesa e recursos orçamentários</w:t>
        </w:r>
      </w:hyperlink>
    </w:p>
    <w:p w14:paraId="0061C46D" w14:textId="0C808B77" w:rsidR="003C52A1" w:rsidRPr="00102388" w:rsidRDefault="001F2A6A" w:rsidP="00102388">
      <w:pPr>
        <w:spacing w:after="120" w:line="320" w:lineRule="exact"/>
        <w:jc w:val="both"/>
        <w:rPr>
          <w:rFonts w:cs="Times New Roman"/>
        </w:rPr>
      </w:pPr>
      <w:r w:rsidRPr="00102388">
        <w:rPr>
          <w:rFonts w:cs="Times New Roman"/>
        </w:rPr>
        <w:t xml:space="preserve">A despesa total com a execução do objeto desta licitação é estimada em </w:t>
      </w:r>
      <w:r w:rsidR="00A03CBB" w:rsidRPr="00102388">
        <w:rPr>
          <w:rFonts w:cs="Times New Roman"/>
          <w:shd w:val="clear" w:color="auto" w:fill="FFFFFF" w:themeFill="background1"/>
        </w:rPr>
        <w:t>R$ 112.800,00 (cento e doze mil e oitocentos reais)</w:t>
      </w:r>
      <w:r w:rsidRPr="00102388">
        <w:rPr>
          <w:rFonts w:cs="Times New Roman"/>
          <w:shd w:val="clear" w:color="auto" w:fill="FFFFFF" w:themeFill="background1"/>
        </w:rPr>
        <w:t>,</w:t>
      </w:r>
      <w:r w:rsidRPr="00102388">
        <w:rPr>
          <w:rFonts w:cs="Times New Roman"/>
        </w:rPr>
        <w:t xml:space="preserve"> conforme orçamento estimativo e valor(es) máximo(s) admitido(s) para contratação, constantes do Anexo II deste Edital. </w:t>
      </w:r>
    </w:p>
    <w:p w14:paraId="346DFA1F" w14:textId="77777777" w:rsidR="00A03CBB" w:rsidRPr="00102388" w:rsidRDefault="001F2A6A" w:rsidP="00102388">
      <w:pPr>
        <w:pStyle w:val="Standard"/>
        <w:spacing w:after="120" w:line="320" w:lineRule="exact"/>
        <w:jc w:val="both"/>
      </w:pPr>
      <w:r w:rsidRPr="00102388">
        <w:t xml:space="preserve">A despesa correrá à conta de recursos consignados ao TRE-BA no Orçamento Geral da União, Programa de Trabalho: </w:t>
      </w:r>
      <w:r w:rsidR="00A03CBB" w:rsidRPr="00102388">
        <w:rPr>
          <w:rStyle w:val="Forte"/>
          <w:b w:val="0"/>
          <w:color w:val="000000"/>
          <w:shd w:val="clear" w:color="auto" w:fill="FFFFFF" w:themeFill="background1"/>
        </w:rPr>
        <w:t>02.122.0033.20GP.0029</w:t>
      </w:r>
      <w:r w:rsidR="00A03CBB" w:rsidRPr="00102388">
        <w:rPr>
          <w:shd w:val="clear" w:color="auto" w:fill="FFFFFF" w:themeFill="background1"/>
        </w:rPr>
        <w:t xml:space="preserve"> - “Julgamento de Causas e Gestão Administrativa da Justiça Eleitoral - no Estado da Bahia”</w:t>
      </w:r>
      <w:r w:rsidR="00A03CBB" w:rsidRPr="00102388">
        <w:rPr>
          <w:rStyle w:val="Forte"/>
          <w:b w:val="0"/>
          <w:color w:val="000000"/>
          <w:shd w:val="clear" w:color="auto" w:fill="FFFFFF" w:themeFill="background1"/>
        </w:rPr>
        <w:t xml:space="preserve">. </w:t>
      </w:r>
      <w:r w:rsidR="00A03CBB" w:rsidRPr="00102388">
        <w:rPr>
          <w:shd w:val="clear" w:color="auto" w:fill="FFFFFF" w:themeFill="background1"/>
        </w:rPr>
        <w:t>Natureza da Despesa: 3.33.90.39.16 – Manutenção e Conservação de Bens.</w:t>
      </w:r>
    </w:p>
    <w:p w14:paraId="7BF2A1DB" w14:textId="77777777" w:rsidR="003C52A1" w:rsidRPr="00102388" w:rsidRDefault="003C52A1" w:rsidP="00102388">
      <w:pPr>
        <w:spacing w:after="120" w:line="320" w:lineRule="exact"/>
        <w:rPr>
          <w:rFonts w:cs="Times New Roman"/>
          <w:u w:val="single"/>
        </w:rPr>
      </w:pPr>
    </w:p>
    <w:p w14:paraId="26384133" w14:textId="77777777" w:rsidR="003C52A1" w:rsidRPr="00102388" w:rsidRDefault="001F2A6A" w:rsidP="00102388">
      <w:pPr>
        <w:spacing w:after="120" w:line="320" w:lineRule="exact"/>
        <w:rPr>
          <w:rFonts w:cs="Times New Roman"/>
          <w:u w:val="single"/>
        </w:rPr>
      </w:pPr>
      <w:r w:rsidRPr="00102388">
        <w:rPr>
          <w:rFonts w:cs="Times New Roman"/>
          <w:u w:val="single"/>
        </w:rPr>
        <w:t>Anexos</w:t>
      </w:r>
    </w:p>
    <w:p w14:paraId="572A1812" w14:textId="77777777" w:rsidR="003C52A1" w:rsidRPr="00102388" w:rsidRDefault="00583B0A" w:rsidP="00102388">
      <w:pPr>
        <w:spacing w:after="120" w:line="320" w:lineRule="exact"/>
        <w:rPr>
          <w:rStyle w:val="LinkdaInternet"/>
          <w:rFonts w:cs="Times New Roman"/>
        </w:rPr>
      </w:pPr>
      <w:hyperlink w:anchor="TR">
        <w:bookmarkStart w:id="2" w:name="TermoReferencia"/>
        <w:bookmarkEnd w:id="2"/>
        <w:r w:rsidR="001F2A6A" w:rsidRPr="00102388">
          <w:rPr>
            <w:rStyle w:val="LinkdaInternet"/>
            <w:rFonts w:cs="Times New Roman"/>
          </w:rPr>
          <w:t>I – Termo de Referência</w:t>
        </w:r>
      </w:hyperlink>
    </w:p>
    <w:p w14:paraId="16AD51A8" w14:textId="06741ECF" w:rsidR="00A03CBB" w:rsidRPr="00102388" w:rsidRDefault="00E92DC4" w:rsidP="00102388">
      <w:pPr>
        <w:spacing w:after="120" w:line="320" w:lineRule="exact"/>
        <w:ind w:left="709"/>
        <w:rPr>
          <w:rStyle w:val="LinkdaInternet"/>
          <w:rFonts w:cs="Times New Roman"/>
        </w:rPr>
      </w:pPr>
      <w:r w:rsidRPr="00102388">
        <w:rPr>
          <w:rStyle w:val="LinkdaInternet"/>
          <w:rFonts w:cs="Times New Roman"/>
        </w:rPr>
        <w:t>A – Especificação</w:t>
      </w:r>
      <w:r w:rsidR="00A03CBB" w:rsidRPr="00102388">
        <w:rPr>
          <w:rStyle w:val="LinkdaInternet"/>
          <w:rFonts w:cs="Times New Roman"/>
        </w:rPr>
        <w:t xml:space="preserve"> </w:t>
      </w:r>
      <w:r w:rsidR="005456B7" w:rsidRPr="00102388">
        <w:rPr>
          <w:rStyle w:val="LinkdaInternet"/>
          <w:rFonts w:cs="Times New Roman"/>
        </w:rPr>
        <w:t>dos</w:t>
      </w:r>
      <w:r w:rsidR="00A03CBB" w:rsidRPr="00102388">
        <w:rPr>
          <w:rStyle w:val="LinkdaInternet"/>
          <w:rFonts w:cs="Times New Roman"/>
        </w:rPr>
        <w:t xml:space="preserve"> Equipamentos</w:t>
      </w:r>
    </w:p>
    <w:p w14:paraId="120E67DE" w14:textId="77777777" w:rsidR="00A03CBB" w:rsidRPr="00102388" w:rsidRDefault="00A03CBB" w:rsidP="00102388">
      <w:pPr>
        <w:spacing w:after="120" w:line="320" w:lineRule="exact"/>
        <w:rPr>
          <w:rFonts w:eastAsiaTheme="minorHAnsi" w:cs="Times New Roman"/>
          <w:color w:val="0563C1"/>
          <w:u w:val="single"/>
        </w:rPr>
      </w:pPr>
      <w:r w:rsidRPr="00102388">
        <w:rPr>
          <w:rStyle w:val="LinkdaInternet"/>
          <w:rFonts w:cs="Times New Roman"/>
        </w:rPr>
        <w:t xml:space="preserve">II - </w:t>
      </w:r>
      <w:r w:rsidRPr="00102388">
        <w:rPr>
          <w:rFonts w:eastAsiaTheme="minorHAnsi" w:cs="Times New Roman"/>
          <w:color w:val="0563C1"/>
          <w:u w:val="single"/>
        </w:rPr>
        <w:t>Orçamento Estimativo/Valor(es) Máximo(s) Admitido(s) para Contratação</w:t>
      </w:r>
    </w:p>
    <w:p w14:paraId="68B92DDD" w14:textId="64743804" w:rsidR="00A03CBB" w:rsidRPr="00102388" w:rsidRDefault="004210A1" w:rsidP="00102388">
      <w:pPr>
        <w:spacing w:after="120" w:line="320" w:lineRule="exact"/>
        <w:rPr>
          <w:rFonts w:eastAsiaTheme="minorHAnsi" w:cs="Times New Roman"/>
          <w:color w:val="0563C1"/>
          <w:u w:val="single"/>
        </w:rPr>
      </w:pPr>
      <w:r w:rsidRPr="00102388">
        <w:rPr>
          <w:rStyle w:val="LinkdaInternet"/>
          <w:rFonts w:cs="Times New Roman"/>
        </w:rPr>
        <w:t>III – Proposta-</w:t>
      </w:r>
      <w:r w:rsidR="00A03CBB" w:rsidRPr="00102388">
        <w:rPr>
          <w:rStyle w:val="LinkdaInternet"/>
          <w:rFonts w:cs="Times New Roman"/>
        </w:rPr>
        <w:t>Padrão</w:t>
      </w:r>
    </w:p>
    <w:p w14:paraId="4DB375C8" w14:textId="34C109E9" w:rsidR="00A03CBB" w:rsidRPr="00102388" w:rsidRDefault="00583B0A" w:rsidP="00102388">
      <w:pPr>
        <w:spacing w:after="120" w:line="320" w:lineRule="exact"/>
        <w:rPr>
          <w:rFonts w:cs="Times New Roman"/>
        </w:rPr>
      </w:pPr>
      <w:hyperlink w:anchor="MC">
        <w:r w:rsidR="00E92DC4" w:rsidRPr="00102388">
          <w:rPr>
            <w:rStyle w:val="LinkdaInternet"/>
            <w:rFonts w:cs="Times New Roman"/>
          </w:rPr>
          <w:t>IV</w:t>
        </w:r>
        <w:r w:rsidR="00A03CBB" w:rsidRPr="00102388">
          <w:rPr>
            <w:rStyle w:val="LinkdaInternet"/>
            <w:rFonts w:cs="Times New Roman"/>
          </w:rPr>
          <w:t xml:space="preserve"> – Minuta do Contrato</w:t>
        </w:r>
      </w:hyperlink>
    </w:p>
    <w:p w14:paraId="6AC4F9ED" w14:textId="77777777" w:rsidR="00A03CBB" w:rsidRPr="00102388" w:rsidRDefault="00A03CBB" w:rsidP="00102388">
      <w:pPr>
        <w:spacing w:after="120" w:line="320" w:lineRule="exact"/>
        <w:rPr>
          <w:rFonts w:eastAsiaTheme="minorHAnsi" w:cs="Times New Roman"/>
          <w:color w:val="0563C1"/>
          <w:u w:val="single"/>
        </w:rPr>
      </w:pPr>
    </w:p>
    <w:p w14:paraId="01C0D326" w14:textId="77777777" w:rsidR="003C52A1" w:rsidRPr="00102388" w:rsidRDefault="00583B0A" w:rsidP="00102388">
      <w:pPr>
        <w:spacing w:after="120" w:line="320" w:lineRule="exact"/>
        <w:jc w:val="center"/>
        <w:rPr>
          <w:rFonts w:cs="Times New Roman"/>
        </w:rPr>
      </w:pPr>
      <w:hyperlink w:anchor="OBJ">
        <w:bookmarkStart w:id="3" w:name="DoObjeto"/>
        <w:bookmarkEnd w:id="3"/>
        <w:r w:rsidR="001F2A6A" w:rsidRPr="00102388">
          <w:rPr>
            <w:rStyle w:val="LinkdaInternet"/>
            <w:rFonts w:cs="Times New Roman"/>
            <w:b/>
          </w:rPr>
          <w:t>SEÇÃO I – DO OBJETO DA LICITAÇÃO</w:t>
        </w:r>
      </w:hyperlink>
    </w:p>
    <w:p w14:paraId="5D710DA1" w14:textId="0C00731F" w:rsidR="003C52A1" w:rsidRPr="00102388" w:rsidRDefault="001F2A6A" w:rsidP="00102388">
      <w:pPr>
        <w:spacing w:after="120" w:line="320" w:lineRule="exact"/>
        <w:jc w:val="both"/>
        <w:rPr>
          <w:rFonts w:eastAsia="Times New Roman" w:cs="Times New Roman"/>
          <w:color w:val="000000"/>
          <w:lang w:eastAsia="pt-BR"/>
        </w:rPr>
      </w:pPr>
      <w:r w:rsidRPr="00102388">
        <w:rPr>
          <w:rFonts w:eastAsia="Times New Roman" w:cs="Times New Roman"/>
          <w:b/>
          <w:color w:val="000000"/>
          <w:lang w:eastAsia="pt-BR"/>
        </w:rPr>
        <w:t>1.1.</w:t>
      </w:r>
      <w:r w:rsidRPr="00102388">
        <w:rPr>
          <w:rFonts w:eastAsia="Times New Roman" w:cs="Times New Roman"/>
          <w:b/>
          <w:color w:val="000000"/>
          <w:lang w:eastAsia="pt-BR"/>
        </w:rPr>
        <w:tab/>
      </w:r>
      <w:r w:rsidRPr="00102388">
        <w:rPr>
          <w:rFonts w:eastAsia="Times New Roman" w:cs="Times New Roman"/>
          <w:color w:val="000000"/>
          <w:lang w:eastAsia="pt-BR"/>
        </w:rPr>
        <w:t xml:space="preserve">A presente licitação tem por objeto a contratação de 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A03CBB" w:rsidRPr="00102388">
            <w:rPr>
              <w:rFonts w:cs="Times New Roman"/>
            </w:rPr>
            <w:t>manutenção de elevadores para transporte vertical de passageiros, existentes nos Anexos II e III que integram o Edifício-Sede do Tribunal Regional Eleitoral da Bahia, com fornecimento de peças e materiais necessários à execução dos serviços urgentes</w:t>
          </w:r>
        </w:sdtContent>
      </w:sdt>
      <w:r w:rsidRPr="00102388">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102388" w:rsidRDefault="001F2A6A" w:rsidP="00102388">
      <w:pPr>
        <w:spacing w:after="120" w:line="320" w:lineRule="exact"/>
        <w:jc w:val="both"/>
        <w:rPr>
          <w:rFonts w:eastAsia="Times New Roman" w:cs="Times New Roman"/>
          <w:color w:val="000000"/>
          <w:lang w:eastAsia="pt-BR"/>
        </w:rPr>
      </w:pPr>
      <w:r w:rsidRPr="00102388">
        <w:rPr>
          <w:rFonts w:eastAsia="Times New Roman" w:cs="Times New Roman"/>
          <w:b/>
          <w:color w:val="000000"/>
          <w:lang w:eastAsia="pt-BR"/>
        </w:rPr>
        <w:t xml:space="preserve">1.2. </w:t>
      </w:r>
      <w:r w:rsidRPr="00102388">
        <w:rPr>
          <w:rFonts w:eastAsia="Times New Roman" w:cs="Times New Roman"/>
          <w:b/>
          <w:color w:val="000000"/>
          <w:lang w:eastAsia="pt-BR"/>
        </w:rPr>
        <w:tab/>
      </w:r>
      <w:r w:rsidRPr="00102388">
        <w:rPr>
          <w:rFonts w:eastAsia="Times New Roman" w:cs="Times New Roman"/>
          <w:color w:val="000000"/>
          <w:lang w:eastAsia="pt-BR"/>
        </w:rPr>
        <w:t>Havendo divergência entre as descrições do CATSER/CATMAT e as constantes neste Edital (Anexo I), prevalecerão as últimas.</w:t>
      </w:r>
    </w:p>
    <w:p w14:paraId="7FC615B9" w14:textId="77777777" w:rsidR="003C52A1" w:rsidRPr="00102388" w:rsidRDefault="001F2A6A" w:rsidP="00102388">
      <w:pPr>
        <w:spacing w:after="120" w:line="320" w:lineRule="exact"/>
        <w:jc w:val="both"/>
        <w:rPr>
          <w:rFonts w:eastAsia="Times New Roman" w:cs="Times New Roman"/>
          <w:color w:val="000000"/>
          <w:lang w:eastAsia="pt-BR"/>
        </w:rPr>
      </w:pPr>
      <w:r w:rsidRPr="00102388">
        <w:rPr>
          <w:rFonts w:eastAsia="Times New Roman" w:cs="Times New Roman"/>
          <w:b/>
          <w:color w:val="000000"/>
          <w:lang w:eastAsia="pt-BR"/>
        </w:rPr>
        <w:t>1.3</w:t>
      </w:r>
      <w:r w:rsidRPr="00102388">
        <w:rPr>
          <w:rFonts w:eastAsia="Times New Roman" w:cs="Times New Roman"/>
          <w:color w:val="000000"/>
          <w:lang w:eastAsia="pt-BR"/>
        </w:rPr>
        <w:t>.</w:t>
      </w:r>
      <w:r w:rsidRPr="00102388">
        <w:rPr>
          <w:rFonts w:eastAsia="Times New Roman" w:cs="Times New Roman"/>
          <w:color w:val="000000"/>
          <w:lang w:eastAsia="pt-BR"/>
        </w:rPr>
        <w:tab/>
        <w:t>Esta licitação será exclusiva à participação de Microempresas (ME) ou Empresas de Pequeno Porte (EPP).</w:t>
      </w:r>
    </w:p>
    <w:p w14:paraId="6D3C687E" w14:textId="77777777" w:rsidR="003C52A1" w:rsidRPr="00102388" w:rsidRDefault="003C52A1" w:rsidP="00102388">
      <w:pPr>
        <w:spacing w:after="120" w:line="320" w:lineRule="exact"/>
        <w:jc w:val="center"/>
        <w:rPr>
          <w:rFonts w:cs="Times New Roman"/>
        </w:rPr>
      </w:pPr>
    </w:p>
    <w:p w14:paraId="4CFA59B6" w14:textId="77777777" w:rsidR="003511C1" w:rsidRPr="00102388" w:rsidRDefault="003511C1" w:rsidP="00102388">
      <w:pPr>
        <w:spacing w:after="120" w:line="320" w:lineRule="exact"/>
        <w:jc w:val="center"/>
        <w:rPr>
          <w:rFonts w:cs="Times New Roman"/>
        </w:rPr>
      </w:pPr>
    </w:p>
    <w:p w14:paraId="3B507C60" w14:textId="77777777" w:rsidR="003511C1" w:rsidRPr="00102388" w:rsidRDefault="003511C1" w:rsidP="00102388">
      <w:pPr>
        <w:spacing w:after="120" w:line="320" w:lineRule="exact"/>
        <w:jc w:val="center"/>
        <w:rPr>
          <w:rFonts w:cs="Times New Roman"/>
        </w:rPr>
      </w:pPr>
    </w:p>
    <w:p w14:paraId="4181A794" w14:textId="77777777" w:rsidR="003C52A1" w:rsidRPr="00102388" w:rsidRDefault="00583B0A" w:rsidP="00102388">
      <w:pPr>
        <w:spacing w:after="120" w:line="320" w:lineRule="exact"/>
        <w:jc w:val="center"/>
        <w:rPr>
          <w:rFonts w:cs="Times New Roman"/>
        </w:rPr>
      </w:pPr>
      <w:hyperlink w:anchor="DasCond">
        <w:bookmarkStart w:id="4" w:name="DasCond"/>
        <w:bookmarkEnd w:id="4"/>
        <w:r w:rsidR="001F2A6A" w:rsidRPr="00102388">
          <w:rPr>
            <w:rStyle w:val="LinkdaInternet"/>
            <w:rFonts w:cs="Times New Roman"/>
            <w:b/>
          </w:rPr>
          <w:t>SEÇÃO II – DAS CONDIÇÕES DE PARTICIPAÇÃO</w:t>
        </w:r>
      </w:hyperlink>
    </w:p>
    <w:p w14:paraId="2606B1B5" w14:textId="77777777" w:rsidR="003C52A1" w:rsidRPr="00102388" w:rsidRDefault="001F2A6A" w:rsidP="00102388">
      <w:pPr>
        <w:spacing w:after="120" w:line="320" w:lineRule="exact"/>
        <w:jc w:val="both"/>
        <w:rPr>
          <w:rFonts w:cs="Times New Roman"/>
        </w:rPr>
      </w:pPr>
      <w:r w:rsidRPr="00102388">
        <w:rPr>
          <w:rFonts w:cs="Times New Roman"/>
          <w:b/>
        </w:rPr>
        <w:t>2.1.</w:t>
      </w:r>
      <w:r w:rsidRPr="00102388">
        <w:rPr>
          <w:rFonts w:cs="Times New Roman"/>
          <w:b/>
        </w:rPr>
        <w:tab/>
      </w:r>
      <w:r w:rsidRPr="00102388">
        <w:rPr>
          <w:rFonts w:cs="Times New Roman"/>
        </w:rPr>
        <w:t xml:space="preserve">A sessão deste pregão será pública e realizada em conformidade com as condições estabelecidas neste Edital, na data, no horário e no endereço eletrônico indicados no preâmbulo. </w:t>
      </w:r>
    </w:p>
    <w:p w14:paraId="09900A64" w14:textId="6226E8DC" w:rsidR="005C1C2B" w:rsidRPr="00102388" w:rsidRDefault="001F2A6A" w:rsidP="00102388">
      <w:pPr>
        <w:spacing w:after="120" w:line="320" w:lineRule="exact"/>
        <w:jc w:val="both"/>
        <w:rPr>
          <w:rFonts w:cs="Times New Roman"/>
        </w:rPr>
      </w:pPr>
      <w:r w:rsidRPr="00102388">
        <w:rPr>
          <w:rFonts w:cs="Times New Roman"/>
          <w:b/>
        </w:rPr>
        <w:t>2.2.</w:t>
      </w:r>
      <w:r w:rsidRPr="00102388">
        <w:rPr>
          <w:rFonts w:cs="Times New Roman"/>
        </w:rPr>
        <w:tab/>
        <w:t xml:space="preserve">Poderão participar deste pregão eletrônico as </w:t>
      </w:r>
      <w:r w:rsidRPr="00102388">
        <w:rPr>
          <w:rFonts w:cs="Times New Roman"/>
          <w:b/>
        </w:rPr>
        <w:t>licitantes</w:t>
      </w:r>
      <w:r w:rsidRPr="00102388">
        <w:rPr>
          <w:rFonts w:cs="Times New Roman"/>
        </w:rPr>
        <w:t xml:space="preserve"> que atendam às condições deste Edital e seus Anexos, inclusive quanto à documentação, e estejam devidamente credenciadas, por meio do sítio </w:t>
      </w:r>
      <w:hyperlink r:id="rId12" w:tgtFrame="_blank" w:history="1">
        <w:r w:rsidR="00AD30F6" w:rsidRPr="00102388">
          <w:rPr>
            <w:rStyle w:val="LinkdaInternet"/>
            <w:rFonts w:cs="Times New Roman"/>
          </w:rPr>
          <w:t>www.gov.br/compras</w:t>
        </w:r>
      </w:hyperlink>
      <w:r w:rsidRPr="00102388">
        <w:rPr>
          <w:rFonts w:cs="Times New Roman"/>
        </w:rPr>
        <w:t xml:space="preserve">, para acesso ao </w:t>
      </w:r>
      <w:hyperlink r:id="rId13" w:history="1">
        <w:r w:rsidR="005C1C2B" w:rsidRPr="00102388">
          <w:rPr>
            <w:rStyle w:val="Hyperlink"/>
            <w:rFonts w:cs="Times New Roman"/>
            <w:color w:val="000000" w:themeColor="text1"/>
            <w:u w:val="none"/>
            <w:bdr w:val="none" w:sz="0" w:space="0" w:color="auto" w:frame="1"/>
            <w:shd w:val="clear" w:color="auto" w:fill="FFFFFF"/>
          </w:rPr>
          <w:t>Portal de Compras do Governo Federal</w:t>
        </w:r>
      </w:hyperlink>
      <w:r w:rsidR="005C1C2B" w:rsidRPr="00102388">
        <w:rPr>
          <w:rStyle w:val="LinkdaInternet"/>
          <w:rFonts w:cs="Times New Roman"/>
          <w:color w:val="000000" w:themeColor="text1"/>
          <w:u w:val="none"/>
        </w:rPr>
        <w:t>.</w:t>
      </w:r>
    </w:p>
    <w:p w14:paraId="404B40E3" w14:textId="77777777" w:rsidR="003C52A1" w:rsidRPr="00102388" w:rsidRDefault="001F2A6A" w:rsidP="00102388">
      <w:pPr>
        <w:spacing w:after="120" w:line="320" w:lineRule="exact"/>
        <w:jc w:val="both"/>
        <w:rPr>
          <w:rFonts w:cs="Times New Roman"/>
        </w:rPr>
      </w:pPr>
      <w:r w:rsidRPr="00102388">
        <w:rPr>
          <w:rFonts w:cs="Times New Roman"/>
          <w:b/>
        </w:rPr>
        <w:t>2.3.</w:t>
      </w:r>
      <w:r w:rsidRPr="00102388">
        <w:rPr>
          <w:rFonts w:cs="Times New Roman"/>
          <w:b/>
        </w:rPr>
        <w:tab/>
      </w:r>
      <w:r w:rsidRPr="00102388">
        <w:rPr>
          <w:rFonts w:cs="Times New Roman"/>
        </w:rPr>
        <w:t xml:space="preserve">O credenciamento da licitante e sua manutenção dependerão de registro prévio e atualizado no </w:t>
      </w:r>
      <w:r w:rsidRPr="00102388">
        <w:rPr>
          <w:rFonts w:cs="Times New Roman"/>
          <w:b/>
        </w:rPr>
        <w:t>SICAF -</w:t>
      </w:r>
      <w:r w:rsidRPr="00102388">
        <w:rPr>
          <w:rFonts w:eastAsiaTheme="minorHAnsi" w:cs="Times New Roman"/>
          <w:b/>
        </w:rPr>
        <w:t xml:space="preserve"> Sistema de Cadastramento Unificado de Fornecedores</w:t>
      </w:r>
      <w:r w:rsidRPr="00102388">
        <w:rPr>
          <w:rFonts w:eastAsiaTheme="minorHAnsi" w:cs="Times New Roman"/>
        </w:rPr>
        <w:t>.</w:t>
      </w:r>
    </w:p>
    <w:p w14:paraId="22050E32" w14:textId="77777777" w:rsidR="003C52A1" w:rsidRPr="00102388" w:rsidRDefault="001F2A6A" w:rsidP="00102388">
      <w:pPr>
        <w:spacing w:after="120" w:line="320" w:lineRule="exact"/>
        <w:jc w:val="both"/>
        <w:rPr>
          <w:rFonts w:cs="Times New Roman"/>
        </w:rPr>
      </w:pPr>
      <w:r w:rsidRPr="00102388">
        <w:rPr>
          <w:rFonts w:cs="Times New Roman"/>
          <w:b/>
        </w:rPr>
        <w:t>2.4.</w:t>
      </w:r>
      <w:r w:rsidRPr="00102388">
        <w:rPr>
          <w:rFonts w:cs="Times New Roman"/>
          <w:b/>
        </w:rPr>
        <w:tab/>
      </w:r>
      <w:r w:rsidRPr="00102388">
        <w:rPr>
          <w:rFonts w:cs="Times New Roman"/>
        </w:rPr>
        <w:t xml:space="preserve">Como requisito para participação no pregão eletrônico, a </w:t>
      </w:r>
      <w:r w:rsidRPr="00102388">
        <w:rPr>
          <w:rFonts w:cs="Times New Roman"/>
          <w:b/>
        </w:rPr>
        <w:t>licitante</w:t>
      </w:r>
      <w:r w:rsidRPr="00102388">
        <w:rPr>
          <w:rFonts w:cs="Times New Roman"/>
        </w:rPr>
        <w:t xml:space="preserve"> deverá manifestar, em campo próprio do Sistema, o pleno conhecimento e o atendimento às exigências de habilitação do presente Edital. </w:t>
      </w:r>
    </w:p>
    <w:p w14:paraId="36FE63D0" w14:textId="77777777" w:rsidR="003C52A1" w:rsidRPr="00102388" w:rsidRDefault="001F2A6A" w:rsidP="00102388">
      <w:pPr>
        <w:spacing w:after="120" w:line="320" w:lineRule="exact"/>
        <w:jc w:val="both"/>
        <w:rPr>
          <w:rFonts w:cs="Times New Roman"/>
        </w:rPr>
      </w:pPr>
      <w:r w:rsidRPr="00102388">
        <w:rPr>
          <w:rFonts w:cs="Times New Roman"/>
          <w:b/>
        </w:rPr>
        <w:t>2.5.</w:t>
      </w:r>
      <w:r w:rsidRPr="00102388">
        <w:rPr>
          <w:rFonts w:cs="Times New Roman"/>
          <w:b/>
        </w:rPr>
        <w:tab/>
      </w:r>
      <w:r w:rsidRPr="00102388">
        <w:rPr>
          <w:rFonts w:cs="Times New Roman"/>
        </w:rPr>
        <w:t xml:space="preserve">Para as Microempresas (ME) ou Empresas de Pequeno Porte (EPP), aplicam-se a Lei Complementar nº 123/2006 e o Decreto nº 8.538/2015. </w:t>
      </w:r>
    </w:p>
    <w:p w14:paraId="5847FF9F" w14:textId="77777777" w:rsidR="003C52A1" w:rsidRPr="00102388" w:rsidRDefault="001F2A6A" w:rsidP="00102388">
      <w:pPr>
        <w:spacing w:after="120" w:line="320" w:lineRule="exact"/>
        <w:jc w:val="both"/>
        <w:rPr>
          <w:rFonts w:cs="Times New Roman"/>
        </w:rPr>
      </w:pPr>
      <w:r w:rsidRPr="00102388">
        <w:rPr>
          <w:rFonts w:cs="Times New Roman"/>
          <w:b/>
        </w:rPr>
        <w:t>2.6.</w:t>
      </w:r>
      <w:r w:rsidRPr="00102388">
        <w:rPr>
          <w:rFonts w:cs="Times New Roman"/>
          <w:b/>
        </w:rPr>
        <w:tab/>
      </w:r>
      <w:r w:rsidRPr="00102388">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102388" w:rsidRDefault="001F2A6A" w:rsidP="00102388">
      <w:pPr>
        <w:spacing w:after="120" w:line="320" w:lineRule="exact"/>
        <w:jc w:val="both"/>
        <w:rPr>
          <w:rFonts w:cs="Times New Roman"/>
        </w:rPr>
      </w:pPr>
      <w:r w:rsidRPr="00102388">
        <w:rPr>
          <w:rFonts w:cs="Times New Roman"/>
          <w:b/>
        </w:rPr>
        <w:t>2.7.</w:t>
      </w:r>
      <w:r w:rsidRPr="00102388">
        <w:rPr>
          <w:rFonts w:cs="Times New Roman"/>
          <w:b/>
        </w:rPr>
        <w:tab/>
      </w:r>
      <w:r w:rsidRPr="00102388">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102388" w:rsidRDefault="001F2A6A" w:rsidP="00102388">
      <w:pPr>
        <w:spacing w:after="120" w:line="320" w:lineRule="exact"/>
        <w:jc w:val="both"/>
        <w:rPr>
          <w:rFonts w:cs="Times New Roman"/>
        </w:rPr>
      </w:pPr>
      <w:r w:rsidRPr="00102388">
        <w:rPr>
          <w:rFonts w:cs="Times New Roman"/>
          <w:b/>
        </w:rPr>
        <w:t>2.8.</w:t>
      </w:r>
      <w:r w:rsidRPr="00102388">
        <w:rPr>
          <w:rFonts w:cs="Times New Roman"/>
          <w:b/>
        </w:rPr>
        <w:tab/>
      </w:r>
      <w:r w:rsidRPr="00102388">
        <w:rPr>
          <w:rFonts w:cs="Times New Roman"/>
        </w:rPr>
        <w:t xml:space="preserve">Não poderão participar desta licitação: </w:t>
      </w:r>
    </w:p>
    <w:p w14:paraId="377C1A55"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empresário e sociedade empresária ou simples suspensos de participar de licitação e impedidos de contratar com o TRE-BA, durante o prazo da sanção aplicada;</w:t>
      </w:r>
    </w:p>
    <w:p w14:paraId="2F0AFCA8"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empresário e sociedade empresária ou simples impedidos de licitar  e contratar com a União, durante o prazo da sanção aplicada;</w:t>
      </w:r>
    </w:p>
    <w:p w14:paraId="29EDA4F3"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empresário e sociedade empresária ou simples proibidos de contratar com o Poder Público, em razão do disposto no art. 72, § 8º, V, da Lei nº 9.605/98;</w:t>
      </w:r>
    </w:p>
    <w:p w14:paraId="1CDDB68D"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empresário e sociedade empresária ou simples proibidos de contratar com o Poder Público, nos termos do art. 12 da Lei nº 8.429/92;</w:t>
      </w:r>
    </w:p>
    <w:p w14:paraId="00B10283"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quaisquer interessados enquadrados nas vedações previstas no art. 9º da Lei nº 8.666/93;</w:t>
      </w:r>
    </w:p>
    <w:p w14:paraId="21BA136A" w14:textId="77777777" w:rsidR="003C52A1" w:rsidRPr="00102388" w:rsidRDefault="001F2A6A" w:rsidP="00102388">
      <w:pPr>
        <w:tabs>
          <w:tab w:val="left" w:pos="2552"/>
          <w:tab w:val="left" w:pos="3119"/>
        </w:tabs>
        <w:spacing w:after="120" w:line="320" w:lineRule="exact"/>
        <w:ind w:left="1276"/>
        <w:jc w:val="both"/>
        <w:rPr>
          <w:rFonts w:cs="Times New Roman"/>
        </w:rPr>
      </w:pPr>
      <w:r w:rsidRPr="00102388">
        <w:rPr>
          <w:rFonts w:cs="Times New Roman"/>
          <w:b/>
          <w:color w:val="000000"/>
        </w:rPr>
        <w:t>f.1)</w:t>
      </w:r>
      <w:r w:rsidRPr="00102388">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w:t>
      </w:r>
      <w:r w:rsidRPr="00102388">
        <w:rPr>
          <w:rFonts w:cs="Times New Roman"/>
          <w:color w:val="000000"/>
        </w:rPr>
        <w:lastRenderedPageBreak/>
        <w:t xml:space="preserve">conhecimento técnico acerca do objeto da licitação ou mesmo a atuação no processo licitatório. </w:t>
      </w:r>
    </w:p>
    <w:p w14:paraId="7A878958"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sociedade estrangeira não autorizada a funcionar no País;</w:t>
      </w:r>
    </w:p>
    <w:p w14:paraId="3CACF762" w14:textId="77777777" w:rsidR="003C52A1" w:rsidRPr="00102388" w:rsidRDefault="001F2A6A" w:rsidP="00102388">
      <w:pPr>
        <w:pStyle w:val="Cabealho"/>
        <w:numPr>
          <w:ilvl w:val="1"/>
          <w:numId w:val="1"/>
        </w:numPr>
        <w:tabs>
          <w:tab w:val="left" w:pos="1245"/>
        </w:tabs>
        <w:spacing w:after="120" w:line="320" w:lineRule="exact"/>
        <w:ind w:left="1276"/>
        <w:jc w:val="both"/>
        <w:rPr>
          <w:sz w:val="24"/>
          <w:szCs w:val="24"/>
        </w:rPr>
      </w:pPr>
      <w:r w:rsidRPr="00102388">
        <w:rPr>
          <w:sz w:val="24"/>
          <w:szCs w:val="24"/>
        </w:rPr>
        <w:t xml:space="preserve">empresário e sociedade empresária ou simples cuja inscrição, contrato social ou estatuto indique objeto que não seja pertinente e compatível com o objeto deste </w:t>
      </w:r>
      <w:r w:rsidRPr="00102388">
        <w:rPr>
          <w:b/>
          <w:sz w:val="24"/>
          <w:szCs w:val="24"/>
        </w:rPr>
        <w:t>Pregão;</w:t>
      </w:r>
    </w:p>
    <w:p w14:paraId="529B36F4" w14:textId="77777777" w:rsidR="003C52A1" w:rsidRPr="00102388" w:rsidRDefault="001F2A6A" w:rsidP="00102388">
      <w:pPr>
        <w:pStyle w:val="Cabealho"/>
        <w:numPr>
          <w:ilvl w:val="1"/>
          <w:numId w:val="1"/>
        </w:numPr>
        <w:tabs>
          <w:tab w:val="left" w:pos="1245"/>
        </w:tabs>
        <w:spacing w:after="120" w:line="320" w:lineRule="exact"/>
        <w:ind w:left="1276"/>
        <w:jc w:val="both"/>
        <w:rPr>
          <w:sz w:val="24"/>
          <w:szCs w:val="24"/>
        </w:rPr>
      </w:pPr>
      <w:r w:rsidRPr="00102388">
        <w:rPr>
          <w:sz w:val="24"/>
          <w:szCs w:val="24"/>
        </w:rPr>
        <w:t>empresário e sociedade empresária ou simples que se encontrem em processo de dissolução, recuperação judicial, recuperação extrajudicial ou falência;</w:t>
      </w:r>
    </w:p>
    <w:p w14:paraId="27980C01" w14:textId="77777777" w:rsidR="003C52A1" w:rsidRPr="00102388" w:rsidRDefault="001F2A6A" w:rsidP="00102388">
      <w:pPr>
        <w:spacing w:after="120" w:line="320" w:lineRule="exact"/>
        <w:ind w:left="1701"/>
        <w:jc w:val="both"/>
        <w:rPr>
          <w:rFonts w:cs="Times New Roman"/>
        </w:rPr>
      </w:pPr>
      <w:r w:rsidRPr="00102388">
        <w:rPr>
          <w:rFonts w:cs="Times New Roman"/>
          <w:b/>
          <w:color w:val="000000"/>
        </w:rPr>
        <w:t>i.1)</w:t>
      </w:r>
      <w:r w:rsidRPr="00102388">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102388">
        <w:rPr>
          <w:rFonts w:cs="Times New Roman"/>
          <w:color w:val="000000"/>
          <w:lang w:eastAsia="en-US"/>
        </w:rPr>
        <w:t>procedimento licitatório nos termos da Lei nº 8.666/1993 (Acórdão TCU nº 8.274/2011 – 2ª Câmara) e art. 58 da Lei nº 11.101/2005 (Lei de falências).</w:t>
      </w:r>
    </w:p>
    <w:p w14:paraId="0F114248"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consórcio de empresas, qualquer que seja sua forma de constituição;</w:t>
      </w:r>
    </w:p>
    <w:p w14:paraId="3F293788" w14:textId="77777777" w:rsidR="003C52A1" w:rsidRPr="00102388" w:rsidRDefault="001F2A6A" w:rsidP="00102388">
      <w:pPr>
        <w:pStyle w:val="Cabealho"/>
        <w:numPr>
          <w:ilvl w:val="1"/>
          <w:numId w:val="1"/>
        </w:numPr>
        <w:tabs>
          <w:tab w:val="left" w:pos="1276"/>
        </w:tabs>
        <w:spacing w:after="120" w:line="320" w:lineRule="exact"/>
        <w:ind w:left="1276"/>
        <w:jc w:val="both"/>
        <w:rPr>
          <w:sz w:val="24"/>
          <w:szCs w:val="24"/>
        </w:rPr>
      </w:pPr>
      <w:r w:rsidRPr="00102388">
        <w:rPr>
          <w:sz w:val="24"/>
          <w:szCs w:val="24"/>
        </w:rPr>
        <w:t>empresário e sociedade empresária ou simples que não se enquadrem na condição de Microempresas ou Empresas de Pequeno Porte.</w:t>
      </w:r>
    </w:p>
    <w:p w14:paraId="2B444276" w14:textId="77777777" w:rsidR="003C52A1" w:rsidRPr="00102388" w:rsidRDefault="001F2A6A" w:rsidP="00102388">
      <w:pPr>
        <w:spacing w:after="120" w:line="320" w:lineRule="exact"/>
        <w:jc w:val="both"/>
        <w:rPr>
          <w:rFonts w:cs="Times New Roman"/>
        </w:rPr>
      </w:pPr>
      <w:r w:rsidRPr="00102388">
        <w:rPr>
          <w:rFonts w:cs="Times New Roman"/>
          <w:b/>
        </w:rPr>
        <w:t>2.9.</w:t>
      </w:r>
      <w:r w:rsidRPr="00102388">
        <w:rPr>
          <w:rFonts w:cs="Times New Roman"/>
          <w:b/>
        </w:rPr>
        <w:tab/>
      </w:r>
      <w:r w:rsidRPr="00102388">
        <w:rPr>
          <w:rFonts w:cs="Times New Roman"/>
        </w:rPr>
        <w:t xml:space="preserve">Os documentos apresentados nesta licitação deverão: </w:t>
      </w:r>
    </w:p>
    <w:p w14:paraId="74B66B7A" w14:textId="77777777" w:rsidR="003C52A1" w:rsidRPr="00102388" w:rsidRDefault="001F2A6A" w:rsidP="00102388">
      <w:pPr>
        <w:pStyle w:val="Cabealho"/>
        <w:numPr>
          <w:ilvl w:val="1"/>
          <w:numId w:val="10"/>
        </w:numPr>
        <w:tabs>
          <w:tab w:val="left" w:pos="1276"/>
        </w:tabs>
        <w:spacing w:after="120" w:line="320" w:lineRule="exact"/>
        <w:ind w:left="1276"/>
        <w:jc w:val="both"/>
        <w:rPr>
          <w:sz w:val="24"/>
          <w:szCs w:val="24"/>
        </w:rPr>
      </w:pPr>
      <w:r w:rsidRPr="00102388">
        <w:rPr>
          <w:sz w:val="24"/>
          <w:szCs w:val="24"/>
        </w:rPr>
        <w:t xml:space="preserve">estar em nome da licitante, com um único número de CNPJ; </w:t>
      </w:r>
    </w:p>
    <w:p w14:paraId="15461385" w14:textId="77777777" w:rsidR="003C52A1" w:rsidRPr="00102388" w:rsidRDefault="001F2A6A" w:rsidP="00102388">
      <w:pPr>
        <w:pStyle w:val="Cabealho"/>
        <w:numPr>
          <w:ilvl w:val="1"/>
          <w:numId w:val="10"/>
        </w:numPr>
        <w:tabs>
          <w:tab w:val="left" w:pos="1276"/>
        </w:tabs>
        <w:spacing w:after="120" w:line="320" w:lineRule="exact"/>
        <w:ind w:left="1276"/>
        <w:jc w:val="both"/>
        <w:rPr>
          <w:sz w:val="24"/>
          <w:szCs w:val="24"/>
        </w:rPr>
      </w:pPr>
      <w:r w:rsidRPr="00102388">
        <w:rPr>
          <w:sz w:val="24"/>
          <w:szCs w:val="24"/>
        </w:rPr>
        <w:t>estar no prazo de validade estabelecido pelo órgão expedidor.</w:t>
      </w:r>
    </w:p>
    <w:p w14:paraId="3C6793E2" w14:textId="77777777" w:rsidR="003C52A1" w:rsidRPr="00102388" w:rsidRDefault="003C52A1" w:rsidP="00102388">
      <w:pPr>
        <w:spacing w:after="120" w:line="320" w:lineRule="exact"/>
        <w:jc w:val="both"/>
        <w:rPr>
          <w:rFonts w:cs="Times New Roman"/>
        </w:rPr>
      </w:pPr>
    </w:p>
    <w:p w14:paraId="6CA11246" w14:textId="77777777" w:rsidR="003C52A1" w:rsidRPr="00102388" w:rsidRDefault="00583B0A" w:rsidP="00102388">
      <w:pPr>
        <w:spacing w:after="120" w:line="320" w:lineRule="exact"/>
        <w:jc w:val="center"/>
        <w:rPr>
          <w:rFonts w:cs="Times New Roman"/>
        </w:rPr>
      </w:pPr>
      <w:hyperlink w:anchor="DoCredenc">
        <w:bookmarkStart w:id="5" w:name="DoCredenc"/>
        <w:bookmarkEnd w:id="5"/>
        <w:r w:rsidR="001F2A6A" w:rsidRPr="00102388">
          <w:rPr>
            <w:rStyle w:val="LinkdaInternet"/>
            <w:rFonts w:cs="Times New Roman"/>
            <w:b/>
          </w:rPr>
          <w:t>SEÇÃO III – DO CREDENCIAMENTO</w:t>
        </w:r>
      </w:hyperlink>
    </w:p>
    <w:p w14:paraId="7A470B13" w14:textId="342E2C9F" w:rsidR="003C52A1" w:rsidRPr="00102388" w:rsidRDefault="001F2A6A" w:rsidP="00102388">
      <w:pPr>
        <w:spacing w:after="120" w:line="320" w:lineRule="exact"/>
        <w:jc w:val="both"/>
        <w:rPr>
          <w:rFonts w:cs="Times New Roman"/>
        </w:rPr>
      </w:pPr>
      <w:r w:rsidRPr="00102388">
        <w:rPr>
          <w:rFonts w:cs="Times New Roman"/>
          <w:b/>
        </w:rPr>
        <w:t>3.1.</w:t>
      </w:r>
      <w:r w:rsidRPr="00102388">
        <w:rPr>
          <w:rFonts w:cs="Times New Roman"/>
          <w:b/>
        </w:rPr>
        <w:tab/>
      </w:r>
      <w:r w:rsidRPr="00102388">
        <w:rPr>
          <w:rFonts w:cs="Times New Roman"/>
        </w:rPr>
        <w:t xml:space="preserve">A </w:t>
      </w:r>
      <w:r w:rsidRPr="00102388">
        <w:rPr>
          <w:rFonts w:cs="Times New Roman"/>
          <w:b/>
        </w:rPr>
        <w:t>licitante</w:t>
      </w:r>
      <w:r w:rsidRPr="00102388">
        <w:rPr>
          <w:rFonts w:cs="Times New Roman"/>
        </w:rPr>
        <w:t xml:space="preserve"> deverá credenciar-se no sistema “Pregão Eletrônico”, no sítio </w:t>
      </w:r>
      <w:hyperlink r:id="rId14" w:tgtFrame="_blank" w:history="1">
        <w:r w:rsidR="004D1E27" w:rsidRPr="00102388">
          <w:rPr>
            <w:rStyle w:val="LinkdaInternet"/>
            <w:rFonts w:cs="Times New Roman"/>
            <w:u w:val="none"/>
          </w:rPr>
          <w:t>www.gov.br/compras</w:t>
        </w:r>
      </w:hyperlink>
      <w:r w:rsidR="004D1E27" w:rsidRPr="00102388">
        <w:rPr>
          <w:rStyle w:val="LinkdaInternet"/>
          <w:rFonts w:cs="Times New Roman"/>
          <w:u w:val="none"/>
        </w:rPr>
        <w:t xml:space="preserve"> </w:t>
      </w:r>
      <w:r w:rsidR="004D1E27" w:rsidRPr="00102388">
        <w:rPr>
          <w:rStyle w:val="LinkdaInternet"/>
          <w:rFonts w:cs="Times New Roman"/>
          <w:color w:val="000000" w:themeColor="text1"/>
          <w:u w:val="none"/>
        </w:rPr>
        <w:t>(</w:t>
      </w:r>
      <w:hyperlink r:id="rId15" w:history="1">
        <w:r w:rsidR="004D1E27" w:rsidRPr="00102388">
          <w:rPr>
            <w:rStyle w:val="Hyperlink"/>
            <w:rFonts w:cs="Times New Roman"/>
            <w:color w:val="000000" w:themeColor="text1"/>
            <w:u w:val="none"/>
            <w:bdr w:val="none" w:sz="0" w:space="0" w:color="auto" w:frame="1"/>
            <w:shd w:val="clear" w:color="auto" w:fill="FFFFFF"/>
          </w:rPr>
          <w:t>Portal de Compras do Governo Federal</w:t>
        </w:r>
      </w:hyperlink>
      <w:r w:rsidR="004D1E27" w:rsidRPr="00102388">
        <w:rPr>
          <w:rStyle w:val="LinkdaInternet"/>
          <w:rFonts w:cs="Times New Roman"/>
          <w:color w:val="000000" w:themeColor="text1"/>
          <w:u w:val="none"/>
        </w:rPr>
        <w:t>)</w:t>
      </w:r>
      <w:r w:rsidRPr="00102388">
        <w:rPr>
          <w:rFonts w:cs="Times New Roman"/>
        </w:rPr>
        <w:t xml:space="preserve">, observado o seguinte: </w:t>
      </w:r>
    </w:p>
    <w:p w14:paraId="1280DDA7" w14:textId="77777777" w:rsidR="003C52A1" w:rsidRPr="00102388" w:rsidRDefault="001F2A6A" w:rsidP="00102388">
      <w:pPr>
        <w:pStyle w:val="Cabealho"/>
        <w:numPr>
          <w:ilvl w:val="1"/>
          <w:numId w:val="2"/>
        </w:numPr>
        <w:tabs>
          <w:tab w:val="center" w:pos="1185"/>
        </w:tabs>
        <w:spacing w:after="120" w:line="320" w:lineRule="exact"/>
        <w:ind w:left="1134" w:hanging="425"/>
        <w:jc w:val="both"/>
        <w:rPr>
          <w:sz w:val="24"/>
          <w:szCs w:val="24"/>
        </w:rPr>
      </w:pPr>
      <w:r w:rsidRPr="00102388">
        <w:rPr>
          <w:sz w:val="24"/>
          <w:szCs w:val="24"/>
        </w:rPr>
        <w:t xml:space="preserve">o credenciamento far-se-á mediante atribuição de chave de identificação e de senha, pessoal e intransferível, para acesso ao sistema eletrônico; </w:t>
      </w:r>
    </w:p>
    <w:p w14:paraId="74C40BFB" w14:textId="77777777" w:rsidR="003C52A1" w:rsidRPr="00102388" w:rsidRDefault="001F2A6A" w:rsidP="00102388">
      <w:pPr>
        <w:pStyle w:val="Cabealho"/>
        <w:numPr>
          <w:ilvl w:val="1"/>
          <w:numId w:val="2"/>
        </w:numPr>
        <w:tabs>
          <w:tab w:val="center" w:pos="1185"/>
        </w:tabs>
        <w:spacing w:after="120" w:line="320" w:lineRule="exact"/>
        <w:ind w:left="1134" w:hanging="425"/>
        <w:jc w:val="both"/>
        <w:rPr>
          <w:sz w:val="24"/>
          <w:szCs w:val="24"/>
        </w:rPr>
      </w:pPr>
      <w:r w:rsidRPr="00102388">
        <w:rPr>
          <w:sz w:val="24"/>
          <w:szCs w:val="24"/>
        </w:rPr>
        <w:t xml:space="preserve">a perda da senha ou a quebra de sigilo deverão ser comunicadas imediatamente ao provedor do sistema para imediato bloqueio de acesso; </w:t>
      </w:r>
    </w:p>
    <w:p w14:paraId="200CA4DB" w14:textId="77777777" w:rsidR="003C52A1" w:rsidRPr="00102388" w:rsidRDefault="001F2A6A" w:rsidP="00102388">
      <w:pPr>
        <w:pStyle w:val="Cabealho"/>
        <w:numPr>
          <w:ilvl w:val="1"/>
          <w:numId w:val="2"/>
        </w:numPr>
        <w:tabs>
          <w:tab w:val="left" w:pos="1140"/>
        </w:tabs>
        <w:spacing w:after="120" w:line="320" w:lineRule="exact"/>
        <w:ind w:left="1134" w:hanging="425"/>
        <w:jc w:val="both"/>
        <w:rPr>
          <w:sz w:val="24"/>
          <w:szCs w:val="24"/>
        </w:rPr>
      </w:pPr>
      <w:r w:rsidRPr="00102388">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102388" w:rsidRDefault="001F2A6A" w:rsidP="00102388">
      <w:pPr>
        <w:spacing w:after="120" w:line="320" w:lineRule="exact"/>
        <w:jc w:val="both"/>
        <w:rPr>
          <w:rFonts w:cs="Times New Roman"/>
        </w:rPr>
      </w:pPr>
      <w:r w:rsidRPr="00102388">
        <w:rPr>
          <w:rFonts w:cs="Times New Roman"/>
          <w:b/>
        </w:rPr>
        <w:lastRenderedPageBreak/>
        <w:t>3.2.</w:t>
      </w:r>
      <w:r w:rsidRPr="00102388">
        <w:rPr>
          <w:rFonts w:cs="Times New Roman"/>
          <w:b/>
        </w:rPr>
        <w:tab/>
      </w:r>
      <w:r w:rsidRPr="00102388">
        <w:rPr>
          <w:rFonts w:cs="Times New Roman"/>
        </w:rPr>
        <w:t xml:space="preserve">O uso da senha de acesso ao sistema eletrônico é de inteira e exclusiva responsabilidade da </w:t>
      </w:r>
      <w:r w:rsidRPr="00102388">
        <w:rPr>
          <w:rFonts w:cs="Times New Roman"/>
          <w:b/>
        </w:rPr>
        <w:t>licitante</w:t>
      </w:r>
      <w:r w:rsidRPr="00102388">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102388" w:rsidRDefault="001F2A6A" w:rsidP="00102388">
      <w:pPr>
        <w:spacing w:after="120" w:line="320" w:lineRule="exact"/>
        <w:jc w:val="both"/>
        <w:rPr>
          <w:rFonts w:cs="Times New Roman"/>
        </w:rPr>
      </w:pPr>
      <w:r w:rsidRPr="00102388">
        <w:rPr>
          <w:rFonts w:cs="Times New Roman"/>
          <w:b/>
        </w:rPr>
        <w:t>3.3.</w:t>
      </w:r>
      <w:r w:rsidRPr="00102388">
        <w:rPr>
          <w:rFonts w:cs="Times New Roman"/>
          <w:b/>
        </w:rPr>
        <w:tab/>
      </w:r>
      <w:r w:rsidRPr="00102388">
        <w:rPr>
          <w:rFonts w:cs="Times New Roman"/>
        </w:rPr>
        <w:t xml:space="preserve">A </w:t>
      </w:r>
      <w:r w:rsidRPr="00102388">
        <w:rPr>
          <w:rFonts w:cs="Times New Roman"/>
          <w:b/>
        </w:rPr>
        <w:t>licitante</w:t>
      </w:r>
      <w:r w:rsidRPr="00102388">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01E39F65" w14:textId="77777777" w:rsidR="007D6B77" w:rsidRPr="00102388" w:rsidRDefault="007D6B77" w:rsidP="00102388">
      <w:pPr>
        <w:spacing w:after="120" w:line="320" w:lineRule="exact"/>
        <w:rPr>
          <w:rFonts w:cs="Times New Roman"/>
        </w:rPr>
      </w:pPr>
    </w:p>
    <w:p w14:paraId="506AE138" w14:textId="77777777" w:rsidR="003C52A1" w:rsidRPr="00102388" w:rsidRDefault="00583B0A" w:rsidP="00102388">
      <w:pPr>
        <w:spacing w:after="120" w:line="320" w:lineRule="exact"/>
        <w:jc w:val="center"/>
        <w:rPr>
          <w:rFonts w:cs="Times New Roman"/>
        </w:rPr>
      </w:pPr>
      <w:hyperlink w:anchor="PREAMBULO">
        <w:r w:rsidR="001F2A6A" w:rsidRPr="00102388">
          <w:rPr>
            <w:rStyle w:val="LinkdaInternet"/>
            <w:rFonts w:cs="Times New Roman"/>
            <w:b/>
          </w:rPr>
          <w:t>SEÇÃO IV – DA APRESENTAÇÃO DA PROPOSTA ELETRÔNICA DE PREÇOS</w:t>
        </w:r>
      </w:hyperlink>
      <w:r w:rsidR="001F2A6A" w:rsidRPr="00102388">
        <w:rPr>
          <w:rStyle w:val="LinkdaInternet"/>
          <w:rFonts w:cs="Times New Roman"/>
          <w:b/>
        </w:rPr>
        <w:t xml:space="preserve"> E DOS DOCUMENTOS DE HABILITAÇÃO</w:t>
      </w:r>
    </w:p>
    <w:p w14:paraId="2F4EF916" w14:textId="77777777" w:rsidR="003C52A1" w:rsidRPr="00102388" w:rsidRDefault="001F2A6A" w:rsidP="00102388">
      <w:pPr>
        <w:pStyle w:val="Cabealho"/>
        <w:tabs>
          <w:tab w:val="center" w:pos="735"/>
        </w:tabs>
        <w:spacing w:after="120" w:line="320" w:lineRule="exact"/>
        <w:jc w:val="both"/>
        <w:rPr>
          <w:bCs/>
          <w:sz w:val="24"/>
          <w:szCs w:val="24"/>
        </w:rPr>
      </w:pPr>
      <w:r w:rsidRPr="00102388">
        <w:rPr>
          <w:b/>
          <w:sz w:val="24"/>
          <w:szCs w:val="24"/>
        </w:rPr>
        <w:t>4.1.</w:t>
      </w:r>
      <w:r w:rsidRPr="00102388">
        <w:rPr>
          <w:b/>
          <w:sz w:val="24"/>
          <w:szCs w:val="24"/>
        </w:rPr>
        <w:tab/>
      </w:r>
      <w:r w:rsidRPr="00102388">
        <w:rPr>
          <w:b/>
          <w:sz w:val="24"/>
          <w:szCs w:val="24"/>
        </w:rPr>
        <w:tab/>
      </w:r>
      <w:r w:rsidRPr="00102388">
        <w:rPr>
          <w:sz w:val="24"/>
          <w:szCs w:val="24"/>
        </w:rPr>
        <w:t>A</w:t>
      </w:r>
      <w:r w:rsidRPr="00102388">
        <w:rPr>
          <w:b/>
          <w:sz w:val="24"/>
          <w:szCs w:val="24"/>
        </w:rPr>
        <w:t xml:space="preserve"> licitante</w:t>
      </w:r>
      <w:r w:rsidRPr="00102388">
        <w:rPr>
          <w:sz w:val="24"/>
          <w:szCs w:val="24"/>
        </w:rPr>
        <w:t xml:space="preserve"> deverá encaminhar proposta </w:t>
      </w:r>
      <w:r w:rsidRPr="00102388">
        <w:rPr>
          <w:bCs/>
          <w:sz w:val="24"/>
          <w:szCs w:val="24"/>
        </w:rPr>
        <w:t>com a descrição do objeto ofertado e o preço</w:t>
      </w:r>
      <w:r w:rsidRPr="00102388">
        <w:rPr>
          <w:sz w:val="24"/>
          <w:szCs w:val="24"/>
        </w:rPr>
        <w:t xml:space="preserve">, exclusivamente por meio eletrônico, </w:t>
      </w:r>
      <w:r w:rsidRPr="00102388">
        <w:rPr>
          <w:bCs/>
          <w:sz w:val="24"/>
          <w:szCs w:val="24"/>
        </w:rPr>
        <w:t>concomitantemente com os documentos de habilitação exigidos neste Edital, até a data e o horário estabelecidos para abertura da sessão pública.</w:t>
      </w:r>
    </w:p>
    <w:p w14:paraId="03B68F5F" w14:textId="77777777" w:rsidR="003C52A1" w:rsidRPr="00102388" w:rsidRDefault="001F2A6A" w:rsidP="00102388">
      <w:pPr>
        <w:spacing w:after="120" w:line="320" w:lineRule="exact"/>
        <w:ind w:firstLine="708"/>
        <w:jc w:val="both"/>
        <w:rPr>
          <w:rFonts w:cs="Times New Roman"/>
          <w:bCs/>
        </w:rPr>
      </w:pPr>
      <w:r w:rsidRPr="00102388">
        <w:rPr>
          <w:rFonts w:cs="Times New Roman"/>
          <w:b/>
        </w:rPr>
        <w:t>4.1.1.</w:t>
      </w:r>
      <w:r w:rsidRPr="00102388">
        <w:rPr>
          <w:rFonts w:cs="Times New Roman"/>
          <w:b/>
        </w:rPr>
        <w:tab/>
        <w:t xml:space="preserve"> </w:t>
      </w:r>
      <w:r w:rsidRPr="00102388">
        <w:rPr>
          <w:rFonts w:cs="Times New Roman"/>
          <w:bCs/>
        </w:rPr>
        <w:t xml:space="preserve">A etapa de que trata a condição acima será encerrada automaticamente com a abertura da sessão pública. </w:t>
      </w:r>
    </w:p>
    <w:p w14:paraId="0DA6E2D7" w14:textId="77777777" w:rsidR="003C52A1" w:rsidRPr="00102388" w:rsidRDefault="001F2A6A" w:rsidP="00102388">
      <w:pPr>
        <w:spacing w:after="120" w:line="320" w:lineRule="exact"/>
        <w:ind w:firstLine="708"/>
        <w:jc w:val="both"/>
        <w:rPr>
          <w:rFonts w:cs="Times New Roman"/>
          <w:bCs/>
        </w:rPr>
      </w:pPr>
      <w:r w:rsidRPr="00102388">
        <w:rPr>
          <w:rFonts w:cs="Times New Roman"/>
          <w:b/>
        </w:rPr>
        <w:t>4.1.2.</w:t>
      </w:r>
      <w:r w:rsidRPr="00102388">
        <w:rPr>
          <w:rFonts w:cs="Times New Roman"/>
          <w:b/>
        </w:rPr>
        <w:tab/>
      </w:r>
      <w:r w:rsidRPr="00102388">
        <w:rPr>
          <w:rFonts w:cs="Times New Roman"/>
        </w:rPr>
        <w:t>As licitantes poderão retirar ou substituir a proposta e os documentos de habilitação anteriormente inseridos no sistema, até a abertura da sessão pública.</w:t>
      </w:r>
    </w:p>
    <w:p w14:paraId="565915D7" w14:textId="77777777" w:rsidR="003C52A1" w:rsidRPr="00102388" w:rsidRDefault="001F2A6A" w:rsidP="00102388">
      <w:pPr>
        <w:spacing w:after="120" w:line="320" w:lineRule="exact"/>
        <w:ind w:firstLine="709"/>
        <w:jc w:val="both"/>
        <w:rPr>
          <w:rFonts w:cs="Times New Roman"/>
        </w:rPr>
      </w:pPr>
      <w:r w:rsidRPr="00102388">
        <w:rPr>
          <w:rFonts w:cs="Times New Roman"/>
          <w:b/>
          <w:bCs/>
        </w:rPr>
        <w:t>4.1.3.</w:t>
      </w:r>
      <w:r w:rsidRPr="00102388">
        <w:rPr>
          <w:rFonts w:cs="Times New Roman"/>
          <w:b/>
          <w:bCs/>
        </w:rPr>
        <w:tab/>
      </w:r>
      <w:r w:rsidRPr="00102388">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102388" w:rsidRDefault="001F2A6A" w:rsidP="00102388">
      <w:pPr>
        <w:spacing w:after="120" w:line="320" w:lineRule="exact"/>
        <w:ind w:firstLine="709"/>
        <w:jc w:val="both"/>
        <w:rPr>
          <w:rFonts w:cs="Times New Roman"/>
          <w:bCs/>
        </w:rPr>
      </w:pPr>
      <w:r w:rsidRPr="00102388">
        <w:rPr>
          <w:rFonts w:cs="Times New Roman"/>
          <w:b/>
        </w:rPr>
        <w:t>4.1.4.</w:t>
      </w:r>
      <w:r w:rsidRPr="00102388">
        <w:rPr>
          <w:rFonts w:cs="Times New Roman"/>
          <w:b/>
          <w:bCs/>
        </w:rPr>
        <w:t xml:space="preserve"> </w:t>
      </w:r>
      <w:r w:rsidRPr="00102388">
        <w:rPr>
          <w:rFonts w:cs="Times New Roman"/>
          <w:b/>
          <w:bCs/>
        </w:rPr>
        <w:tab/>
      </w:r>
      <w:r w:rsidRPr="00102388">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4179B33C" w14:textId="38E38CA3" w:rsidR="00A03CBB" w:rsidRPr="00102388" w:rsidRDefault="00A03CBB" w:rsidP="00102388">
      <w:pPr>
        <w:pStyle w:val="Cabealho"/>
        <w:tabs>
          <w:tab w:val="center" w:pos="735"/>
        </w:tabs>
        <w:spacing w:after="120" w:line="320" w:lineRule="exact"/>
        <w:jc w:val="both"/>
        <w:rPr>
          <w:sz w:val="24"/>
          <w:szCs w:val="24"/>
        </w:rPr>
      </w:pPr>
      <w:r w:rsidRPr="00102388">
        <w:rPr>
          <w:b/>
          <w:sz w:val="24"/>
          <w:szCs w:val="24"/>
        </w:rPr>
        <w:t>4.2.</w:t>
      </w:r>
      <w:r w:rsidRPr="00102388">
        <w:rPr>
          <w:b/>
          <w:sz w:val="24"/>
          <w:szCs w:val="24"/>
        </w:rPr>
        <w:tab/>
      </w:r>
      <w:r w:rsidRPr="00102388">
        <w:rPr>
          <w:b/>
          <w:sz w:val="24"/>
          <w:szCs w:val="24"/>
        </w:rPr>
        <w:tab/>
      </w:r>
      <w:r w:rsidRPr="00102388">
        <w:rPr>
          <w:sz w:val="24"/>
          <w:szCs w:val="24"/>
        </w:rPr>
        <w:t xml:space="preserve">A </w:t>
      </w:r>
      <w:r w:rsidRPr="00102388">
        <w:rPr>
          <w:b/>
          <w:sz w:val="24"/>
          <w:szCs w:val="24"/>
        </w:rPr>
        <w:t>licitante</w:t>
      </w:r>
      <w:r w:rsidRPr="00102388">
        <w:rPr>
          <w:sz w:val="24"/>
          <w:szCs w:val="24"/>
        </w:rPr>
        <w:t xml:space="preserve"> deverá consignar, na forma expressa no sistema eletrônico, o</w:t>
      </w:r>
      <w:r w:rsidRPr="00102388">
        <w:rPr>
          <w:b/>
          <w:sz w:val="24"/>
          <w:szCs w:val="24"/>
        </w:rPr>
        <w:t xml:space="preserve"> VALOR TOTAL</w:t>
      </w:r>
      <w:r w:rsidR="003511C1" w:rsidRPr="00102388">
        <w:rPr>
          <w:b/>
          <w:sz w:val="24"/>
          <w:szCs w:val="24"/>
        </w:rPr>
        <w:t xml:space="preserve"> MENSAL</w:t>
      </w:r>
      <w:r w:rsidRPr="00102388">
        <w:rPr>
          <w:b/>
          <w:sz w:val="24"/>
          <w:szCs w:val="24"/>
        </w:rPr>
        <w:t xml:space="preserve"> PARA PRESTAÇÃO DOS SERVIÇOS</w:t>
      </w:r>
      <w:r w:rsidR="003511C1" w:rsidRPr="00102388">
        <w:rPr>
          <w:sz w:val="24"/>
          <w:szCs w:val="24"/>
        </w:rPr>
        <w:t>,</w:t>
      </w:r>
      <w:r w:rsidR="003511C1" w:rsidRPr="00102388">
        <w:rPr>
          <w:b/>
          <w:sz w:val="24"/>
          <w:szCs w:val="24"/>
        </w:rPr>
        <w:t xml:space="preserve"> </w:t>
      </w:r>
      <w:r w:rsidRPr="00102388">
        <w:rPr>
          <w:sz w:val="24"/>
          <w:szCs w:val="24"/>
        </w:rPr>
        <w:t>já inclusos todos os tributos, fretes, tarifas e demais despesas decorrentes da execução do objeto.</w:t>
      </w:r>
    </w:p>
    <w:p w14:paraId="73C5BB82" w14:textId="77777777" w:rsidR="003C52A1" w:rsidRPr="00102388" w:rsidRDefault="001F2A6A" w:rsidP="00102388">
      <w:pPr>
        <w:pStyle w:val="Cabealho"/>
        <w:tabs>
          <w:tab w:val="clear" w:pos="4419"/>
          <w:tab w:val="center" w:pos="709"/>
          <w:tab w:val="center" w:pos="735"/>
        </w:tabs>
        <w:spacing w:after="120" w:line="320" w:lineRule="exact"/>
        <w:jc w:val="both"/>
        <w:rPr>
          <w:sz w:val="24"/>
          <w:szCs w:val="24"/>
        </w:rPr>
      </w:pPr>
      <w:r w:rsidRPr="00102388">
        <w:rPr>
          <w:b/>
          <w:sz w:val="24"/>
          <w:szCs w:val="24"/>
        </w:rPr>
        <w:tab/>
      </w:r>
      <w:r w:rsidRPr="00102388">
        <w:rPr>
          <w:b/>
          <w:sz w:val="24"/>
          <w:szCs w:val="24"/>
        </w:rPr>
        <w:tab/>
        <w:t>4.2.1.</w:t>
      </w:r>
      <w:r w:rsidRPr="00102388">
        <w:rPr>
          <w:sz w:val="24"/>
          <w:szCs w:val="24"/>
        </w:rPr>
        <w:tab/>
        <w:t xml:space="preserve"> </w:t>
      </w:r>
      <w:r w:rsidRPr="00102388">
        <w:rPr>
          <w:rFonts w:eastAsiaTheme="minorHAnsi"/>
          <w:bCs/>
          <w:color w:val="000000"/>
          <w:sz w:val="24"/>
          <w:szCs w:val="24"/>
        </w:rPr>
        <w:t>A proposta deverá conter</w:t>
      </w:r>
      <w:r w:rsidRPr="00102388">
        <w:rPr>
          <w:rFonts w:eastAsiaTheme="minorHAnsi"/>
          <w:b/>
          <w:bCs/>
          <w:color w:val="000000"/>
          <w:sz w:val="24"/>
          <w:szCs w:val="24"/>
        </w:rPr>
        <w:t xml:space="preserve"> </w:t>
      </w:r>
      <w:r w:rsidRPr="00102388">
        <w:rPr>
          <w:rFonts w:eastAsiaTheme="minorHAnsi"/>
          <w:bCs/>
          <w:color w:val="000000"/>
          <w:sz w:val="24"/>
          <w:szCs w:val="24"/>
        </w:rPr>
        <w:t>a</w:t>
      </w:r>
      <w:r w:rsidRPr="00102388">
        <w:rPr>
          <w:rFonts w:eastAsiaTheme="minorHAnsi"/>
          <w:b/>
          <w:bCs/>
          <w:color w:val="000000"/>
          <w:sz w:val="24"/>
          <w:szCs w:val="24"/>
        </w:rPr>
        <w:t xml:space="preserve"> </w:t>
      </w:r>
      <w:r w:rsidRPr="00102388">
        <w:rPr>
          <w:rFonts w:eastAsiaTheme="minorHAnsi"/>
          <w:color w:val="000000"/>
          <w:sz w:val="24"/>
          <w:szCs w:val="24"/>
        </w:rPr>
        <w:t xml:space="preserve">discriminação do objeto, com as especificações descritas no </w:t>
      </w:r>
      <w:r w:rsidRPr="00102388">
        <w:rPr>
          <w:rFonts w:eastAsiaTheme="minorHAnsi"/>
          <w:b/>
          <w:bCs/>
          <w:color w:val="auto"/>
          <w:sz w:val="24"/>
          <w:szCs w:val="24"/>
        </w:rPr>
        <w:t>Anexo I</w:t>
      </w:r>
      <w:r w:rsidRPr="00102388">
        <w:rPr>
          <w:rFonts w:eastAsiaTheme="minorHAnsi"/>
          <w:b/>
          <w:bCs/>
          <w:color w:val="3333CD"/>
          <w:sz w:val="24"/>
          <w:szCs w:val="24"/>
        </w:rPr>
        <w:t xml:space="preserve"> </w:t>
      </w:r>
      <w:r w:rsidRPr="00102388">
        <w:rPr>
          <w:rFonts w:eastAsiaTheme="minorHAnsi"/>
          <w:color w:val="000000"/>
          <w:sz w:val="24"/>
          <w:szCs w:val="24"/>
        </w:rPr>
        <w:t>deste Edital.</w:t>
      </w:r>
    </w:p>
    <w:p w14:paraId="03B75F6B" w14:textId="77777777" w:rsidR="003C52A1" w:rsidRPr="00102388" w:rsidRDefault="001F2A6A" w:rsidP="00102388">
      <w:pPr>
        <w:pStyle w:val="Cabealho"/>
        <w:tabs>
          <w:tab w:val="center" w:pos="735"/>
        </w:tabs>
        <w:spacing w:after="120" w:line="320" w:lineRule="exact"/>
        <w:jc w:val="both"/>
        <w:rPr>
          <w:sz w:val="24"/>
          <w:szCs w:val="24"/>
        </w:rPr>
      </w:pPr>
      <w:r w:rsidRPr="00102388">
        <w:rPr>
          <w:b/>
          <w:sz w:val="24"/>
          <w:szCs w:val="24"/>
        </w:rPr>
        <w:t>4.3.</w:t>
      </w:r>
      <w:r w:rsidRPr="00102388">
        <w:rPr>
          <w:b/>
          <w:sz w:val="24"/>
          <w:szCs w:val="24"/>
        </w:rPr>
        <w:tab/>
      </w:r>
      <w:r w:rsidRPr="00102388">
        <w:rPr>
          <w:b/>
          <w:sz w:val="24"/>
          <w:szCs w:val="24"/>
        </w:rPr>
        <w:tab/>
      </w:r>
      <w:r w:rsidRPr="00102388">
        <w:rPr>
          <w:sz w:val="24"/>
          <w:szCs w:val="24"/>
        </w:rPr>
        <w:t xml:space="preserve">A </w:t>
      </w:r>
      <w:r w:rsidRPr="00102388">
        <w:rPr>
          <w:b/>
          <w:sz w:val="24"/>
          <w:szCs w:val="24"/>
        </w:rPr>
        <w:t>licitante</w:t>
      </w:r>
      <w:r w:rsidRPr="00102388">
        <w:rPr>
          <w:sz w:val="24"/>
          <w:szCs w:val="24"/>
        </w:rPr>
        <w:t xml:space="preserve"> declarará, em campo próprio do sistema, o cumprimento dos requisitos para a habilitação e a conformidade de sua proposta com as exigências do Edital.</w:t>
      </w:r>
    </w:p>
    <w:p w14:paraId="2CD442A5" w14:textId="77777777" w:rsidR="003C52A1" w:rsidRPr="00102388" w:rsidRDefault="001F2A6A" w:rsidP="00102388">
      <w:pPr>
        <w:pStyle w:val="Cabealho"/>
        <w:tabs>
          <w:tab w:val="center" w:pos="735"/>
        </w:tabs>
        <w:spacing w:after="120" w:line="320" w:lineRule="exact"/>
        <w:jc w:val="both"/>
        <w:rPr>
          <w:sz w:val="24"/>
          <w:szCs w:val="24"/>
        </w:rPr>
      </w:pPr>
      <w:r w:rsidRPr="00102388">
        <w:rPr>
          <w:b/>
          <w:sz w:val="24"/>
          <w:szCs w:val="24"/>
        </w:rPr>
        <w:t>4.4.</w:t>
      </w:r>
      <w:r w:rsidRPr="00102388">
        <w:rPr>
          <w:b/>
          <w:sz w:val="24"/>
          <w:szCs w:val="24"/>
        </w:rPr>
        <w:tab/>
      </w:r>
      <w:r w:rsidRPr="00102388">
        <w:rPr>
          <w:b/>
          <w:sz w:val="24"/>
          <w:szCs w:val="24"/>
        </w:rPr>
        <w:tab/>
      </w:r>
      <w:r w:rsidRPr="00102388">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102388" w:rsidRDefault="001F2A6A" w:rsidP="00102388">
      <w:pPr>
        <w:pStyle w:val="Cabealho"/>
        <w:tabs>
          <w:tab w:val="left" w:pos="735"/>
        </w:tabs>
        <w:spacing w:after="120" w:line="320" w:lineRule="exact"/>
        <w:jc w:val="both"/>
        <w:rPr>
          <w:sz w:val="24"/>
          <w:szCs w:val="24"/>
        </w:rPr>
      </w:pPr>
      <w:r w:rsidRPr="00102388">
        <w:rPr>
          <w:b/>
          <w:sz w:val="24"/>
          <w:szCs w:val="24"/>
        </w:rPr>
        <w:t>4.5.</w:t>
      </w:r>
      <w:r w:rsidRPr="00102388">
        <w:rPr>
          <w:b/>
          <w:sz w:val="24"/>
          <w:szCs w:val="24"/>
        </w:rPr>
        <w:tab/>
      </w:r>
      <w:r w:rsidRPr="00102388">
        <w:rPr>
          <w:sz w:val="24"/>
          <w:szCs w:val="24"/>
        </w:rPr>
        <w:t>Nessa etapa não haverá ordem de classificação das propostas, o que ocorrerá somente após a fase de lances.</w:t>
      </w:r>
    </w:p>
    <w:p w14:paraId="2FC031F1" w14:textId="77777777" w:rsidR="003C52A1" w:rsidRPr="00102388" w:rsidRDefault="001F2A6A" w:rsidP="00102388">
      <w:pPr>
        <w:pStyle w:val="Cabealho"/>
        <w:tabs>
          <w:tab w:val="clear" w:pos="4419"/>
          <w:tab w:val="clear" w:pos="8838"/>
          <w:tab w:val="left" w:pos="735"/>
        </w:tabs>
        <w:spacing w:after="120" w:line="320" w:lineRule="exact"/>
        <w:ind w:firstLine="709"/>
        <w:jc w:val="both"/>
        <w:rPr>
          <w:sz w:val="24"/>
          <w:szCs w:val="24"/>
        </w:rPr>
      </w:pPr>
      <w:r w:rsidRPr="00102388">
        <w:rPr>
          <w:b/>
          <w:sz w:val="24"/>
          <w:szCs w:val="24"/>
        </w:rPr>
        <w:lastRenderedPageBreak/>
        <w:t>4.5.1</w:t>
      </w:r>
      <w:r w:rsidRPr="00102388">
        <w:rPr>
          <w:b/>
          <w:sz w:val="24"/>
          <w:szCs w:val="24"/>
        </w:rPr>
        <w:tab/>
      </w:r>
      <w:r w:rsidRPr="00102388">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102388" w:rsidRDefault="001F2A6A" w:rsidP="00102388">
      <w:pPr>
        <w:pStyle w:val="Cabealho"/>
        <w:tabs>
          <w:tab w:val="center" w:pos="735"/>
        </w:tabs>
        <w:spacing w:after="120" w:line="320" w:lineRule="exact"/>
        <w:jc w:val="both"/>
        <w:rPr>
          <w:sz w:val="24"/>
          <w:szCs w:val="24"/>
        </w:rPr>
      </w:pPr>
      <w:r w:rsidRPr="00102388">
        <w:rPr>
          <w:b/>
          <w:sz w:val="24"/>
          <w:szCs w:val="24"/>
        </w:rPr>
        <w:t>4.6.</w:t>
      </w:r>
      <w:r w:rsidRPr="00102388">
        <w:rPr>
          <w:b/>
          <w:sz w:val="24"/>
          <w:szCs w:val="24"/>
        </w:rPr>
        <w:tab/>
      </w:r>
      <w:r w:rsidRPr="00102388">
        <w:rPr>
          <w:b/>
          <w:sz w:val="24"/>
          <w:szCs w:val="24"/>
        </w:rPr>
        <w:tab/>
      </w:r>
      <w:r w:rsidRPr="00102388">
        <w:rPr>
          <w:sz w:val="24"/>
          <w:szCs w:val="24"/>
        </w:rPr>
        <w:t xml:space="preserve">As propostas terão </w:t>
      </w:r>
      <w:r w:rsidRPr="00102388">
        <w:rPr>
          <w:b/>
          <w:sz w:val="24"/>
          <w:szCs w:val="24"/>
          <w:u w:val="single"/>
        </w:rPr>
        <w:t>validade de 60 (sessenta) dias,</w:t>
      </w:r>
      <w:r w:rsidRPr="00102388">
        <w:rPr>
          <w:sz w:val="24"/>
          <w:szCs w:val="24"/>
        </w:rPr>
        <w:t xml:space="preserve"> contados da data de abertura da sessão pública estabelecida no preâmbulo deste Edital.</w:t>
      </w:r>
    </w:p>
    <w:p w14:paraId="325DD998" w14:textId="77777777" w:rsidR="003C52A1" w:rsidRPr="00102388" w:rsidRDefault="001F2A6A" w:rsidP="00102388">
      <w:pPr>
        <w:pStyle w:val="Cabealho"/>
        <w:tabs>
          <w:tab w:val="center" w:pos="709"/>
        </w:tabs>
        <w:spacing w:after="120" w:line="320" w:lineRule="exact"/>
        <w:jc w:val="both"/>
        <w:rPr>
          <w:sz w:val="24"/>
          <w:szCs w:val="24"/>
        </w:rPr>
      </w:pPr>
      <w:r w:rsidRPr="00102388">
        <w:rPr>
          <w:b/>
          <w:sz w:val="24"/>
          <w:szCs w:val="24"/>
        </w:rPr>
        <w:t>4.7.</w:t>
      </w:r>
      <w:r w:rsidRPr="00102388">
        <w:rPr>
          <w:b/>
          <w:sz w:val="24"/>
          <w:szCs w:val="24"/>
        </w:rPr>
        <w:tab/>
      </w:r>
      <w:r w:rsidRPr="00102388">
        <w:rPr>
          <w:b/>
          <w:sz w:val="24"/>
          <w:szCs w:val="24"/>
        </w:rPr>
        <w:tab/>
      </w:r>
      <w:r w:rsidRPr="00102388">
        <w:rPr>
          <w:sz w:val="24"/>
          <w:szCs w:val="24"/>
        </w:rPr>
        <w:t>Decorrido o prazo de validade das propostas, sem convocação para contratação, a licitante fica liberada dos compromissos assumidos.</w:t>
      </w:r>
    </w:p>
    <w:p w14:paraId="5571765B" w14:textId="77777777" w:rsidR="003C52A1" w:rsidRPr="00102388" w:rsidRDefault="001F2A6A" w:rsidP="00102388">
      <w:pPr>
        <w:pStyle w:val="Cabealho"/>
        <w:tabs>
          <w:tab w:val="center" w:pos="709"/>
        </w:tabs>
        <w:spacing w:after="120" w:line="320" w:lineRule="exact"/>
        <w:jc w:val="both"/>
        <w:rPr>
          <w:sz w:val="24"/>
          <w:szCs w:val="24"/>
        </w:rPr>
      </w:pPr>
      <w:r w:rsidRPr="00102388">
        <w:rPr>
          <w:b/>
          <w:sz w:val="24"/>
          <w:szCs w:val="24"/>
        </w:rPr>
        <w:t>4.8.</w:t>
      </w:r>
      <w:r w:rsidRPr="00102388">
        <w:rPr>
          <w:b/>
          <w:sz w:val="24"/>
          <w:szCs w:val="24"/>
        </w:rPr>
        <w:tab/>
      </w:r>
      <w:r w:rsidRPr="00102388">
        <w:rPr>
          <w:b/>
          <w:sz w:val="24"/>
          <w:szCs w:val="24"/>
        </w:rPr>
        <w:tab/>
      </w:r>
      <w:r w:rsidRPr="00102388">
        <w:rPr>
          <w:sz w:val="24"/>
          <w:szCs w:val="24"/>
        </w:rPr>
        <w:t xml:space="preserve">A celebração do contrato após vencido o prazo estabelecido na </w:t>
      </w:r>
      <w:r w:rsidRPr="00102388">
        <w:rPr>
          <w:b/>
          <w:bCs/>
          <w:sz w:val="24"/>
          <w:szCs w:val="24"/>
        </w:rPr>
        <w:t>condição 4.6</w:t>
      </w:r>
      <w:r w:rsidRPr="00102388">
        <w:rPr>
          <w:sz w:val="24"/>
          <w:szCs w:val="24"/>
        </w:rPr>
        <w:t xml:space="preserve"> importa em prorrogação da validade da proposta.</w:t>
      </w:r>
    </w:p>
    <w:p w14:paraId="7CD66E9A" w14:textId="77777777" w:rsidR="003C52A1" w:rsidRPr="00102388" w:rsidRDefault="001F2A6A" w:rsidP="00102388">
      <w:pPr>
        <w:pStyle w:val="Cabealho"/>
        <w:tabs>
          <w:tab w:val="left" w:pos="720"/>
        </w:tabs>
        <w:spacing w:after="120" w:line="320" w:lineRule="exact"/>
        <w:jc w:val="both"/>
        <w:rPr>
          <w:sz w:val="24"/>
          <w:szCs w:val="24"/>
        </w:rPr>
      </w:pPr>
      <w:r w:rsidRPr="00102388">
        <w:rPr>
          <w:b/>
          <w:sz w:val="24"/>
          <w:szCs w:val="24"/>
        </w:rPr>
        <w:t>4.9.</w:t>
      </w:r>
      <w:r w:rsidRPr="00102388">
        <w:rPr>
          <w:b/>
          <w:sz w:val="24"/>
          <w:szCs w:val="24"/>
        </w:rPr>
        <w:tab/>
      </w:r>
      <w:r w:rsidRPr="00102388">
        <w:rPr>
          <w:b/>
          <w:sz w:val="24"/>
          <w:szCs w:val="24"/>
        </w:rPr>
        <w:tab/>
      </w:r>
      <w:r w:rsidRPr="00102388">
        <w:rPr>
          <w:sz w:val="24"/>
          <w:szCs w:val="24"/>
        </w:rPr>
        <w:t xml:space="preserve">Não será aceita oferta de objeto com especificações diferentes das indicadas no Anexo I do Edital. </w:t>
      </w:r>
    </w:p>
    <w:p w14:paraId="63BB7F0B" w14:textId="77777777" w:rsidR="00DC7BA4" w:rsidRPr="00102388" w:rsidRDefault="00DC7BA4" w:rsidP="00102388">
      <w:pPr>
        <w:pStyle w:val="Cabealho"/>
        <w:spacing w:after="120" w:line="320" w:lineRule="exact"/>
        <w:rPr>
          <w:sz w:val="24"/>
          <w:szCs w:val="24"/>
        </w:rPr>
      </w:pPr>
    </w:p>
    <w:p w14:paraId="2B05B92A" w14:textId="77777777" w:rsidR="00DC7BA4" w:rsidRPr="00102388" w:rsidRDefault="00DC7BA4" w:rsidP="00102388">
      <w:pPr>
        <w:pStyle w:val="Cabealho"/>
        <w:shd w:val="clear" w:color="auto" w:fill="FFFFFF" w:themeFill="background1"/>
        <w:spacing w:after="120" w:line="320" w:lineRule="exact"/>
        <w:jc w:val="center"/>
        <w:rPr>
          <w:color w:val="0070C0"/>
          <w:sz w:val="24"/>
          <w:szCs w:val="24"/>
        </w:rPr>
      </w:pPr>
      <w:r w:rsidRPr="00102388">
        <w:rPr>
          <w:rStyle w:val="Internetlink"/>
          <w:rFonts w:eastAsia="Calibri"/>
          <w:b/>
          <w:color w:val="0070C0"/>
          <w:sz w:val="24"/>
          <w:szCs w:val="24"/>
          <w:shd w:val="clear" w:color="auto" w:fill="FFFFFF" w:themeFill="background1"/>
        </w:rPr>
        <w:t>SUBSEÇÃO I – DA VISTORIA PRÉVIA</w:t>
      </w:r>
    </w:p>
    <w:p w14:paraId="159D56E1" w14:textId="77777777" w:rsidR="00DC7BA4" w:rsidRPr="00102388" w:rsidRDefault="00DC7BA4" w:rsidP="00102388">
      <w:pPr>
        <w:pStyle w:val="Cabealho"/>
        <w:shd w:val="clear" w:color="auto" w:fill="FFFFFF" w:themeFill="background1"/>
        <w:tabs>
          <w:tab w:val="left" w:pos="585"/>
        </w:tabs>
        <w:spacing w:after="120" w:line="320" w:lineRule="exact"/>
        <w:jc w:val="both"/>
        <w:rPr>
          <w:color w:val="auto"/>
          <w:sz w:val="24"/>
          <w:szCs w:val="24"/>
        </w:rPr>
      </w:pPr>
      <w:r w:rsidRPr="00102388">
        <w:rPr>
          <w:rStyle w:val="Internetlink"/>
          <w:b/>
          <w:bCs/>
          <w:color w:val="auto"/>
          <w:sz w:val="24"/>
          <w:szCs w:val="24"/>
          <w:u w:val="none"/>
          <w:shd w:val="clear" w:color="auto" w:fill="FFFFFF" w:themeFill="background1"/>
        </w:rPr>
        <w:t>4.10.</w:t>
      </w:r>
      <w:r w:rsidRPr="00102388">
        <w:rPr>
          <w:rStyle w:val="Internetlink"/>
          <w:color w:val="auto"/>
          <w:sz w:val="24"/>
          <w:szCs w:val="24"/>
          <w:u w:val="none"/>
          <w:shd w:val="clear" w:color="auto" w:fill="FFFFFF" w:themeFill="background1"/>
        </w:rPr>
        <w:t xml:space="preserve">  </w:t>
      </w:r>
      <w:r w:rsidRPr="00102388">
        <w:rPr>
          <w:rStyle w:val="Internetlink"/>
          <w:color w:val="auto"/>
          <w:sz w:val="24"/>
          <w:szCs w:val="24"/>
          <w:u w:val="none"/>
          <w:shd w:val="clear" w:color="auto" w:fill="FFFFFF" w:themeFill="background1"/>
        </w:rPr>
        <w:tab/>
        <w:t>As licitantes poderão vistoriar os locais onde serão executados os serviços de manutenção nos elevadores, para tomarem conhecimentos das condições e do grau de dificuldades existentes.</w:t>
      </w:r>
    </w:p>
    <w:p w14:paraId="501AA850" w14:textId="77777777" w:rsidR="00DC7BA4" w:rsidRPr="00102388" w:rsidRDefault="00DC7BA4" w:rsidP="00102388">
      <w:pPr>
        <w:pStyle w:val="Cabealho"/>
        <w:shd w:val="clear" w:color="auto" w:fill="FFFFFF" w:themeFill="background1"/>
        <w:tabs>
          <w:tab w:val="left" w:pos="585"/>
        </w:tabs>
        <w:spacing w:after="120" w:line="320" w:lineRule="exact"/>
        <w:jc w:val="both"/>
        <w:rPr>
          <w:color w:val="auto"/>
          <w:sz w:val="24"/>
          <w:szCs w:val="24"/>
        </w:rPr>
      </w:pPr>
      <w:r w:rsidRPr="00102388">
        <w:rPr>
          <w:rStyle w:val="Internetlink"/>
          <w:b/>
          <w:bCs/>
          <w:color w:val="auto"/>
          <w:sz w:val="24"/>
          <w:szCs w:val="24"/>
          <w:u w:val="none"/>
          <w:shd w:val="clear" w:color="auto" w:fill="FFFFFF" w:themeFill="background1"/>
        </w:rPr>
        <w:t>4.11</w:t>
      </w:r>
      <w:r w:rsidRPr="00102388">
        <w:rPr>
          <w:rStyle w:val="Internetlink"/>
          <w:color w:val="auto"/>
          <w:sz w:val="24"/>
          <w:szCs w:val="24"/>
          <w:u w:val="none"/>
          <w:shd w:val="clear" w:color="auto" w:fill="FFFFFF" w:themeFill="background1"/>
        </w:rPr>
        <w:t>.  A vistoria deverá ser previamente agendada no horário das 14h00 às 18h00, de segunda a quinta-feira, ou das 08h00 às 12h00, às sextas-feiras, por meio dos telefones (71) 3373-7088 e (71) 3373-7361. A vistoria poderá ser realizada até o último dia útil que anteceder a abertura da sessão pública do pregão</w:t>
      </w:r>
      <w:r w:rsidRPr="00102388">
        <w:rPr>
          <w:rStyle w:val="Internetlink"/>
          <w:color w:val="auto"/>
          <w:sz w:val="24"/>
          <w:szCs w:val="24"/>
          <w:u w:val="none"/>
          <w:shd w:val="clear" w:color="auto" w:fill="77BC65"/>
        </w:rPr>
        <w:t>.</w:t>
      </w:r>
    </w:p>
    <w:p w14:paraId="29B7F635" w14:textId="77777777" w:rsidR="00DC7BA4" w:rsidRPr="00102388" w:rsidRDefault="00DC7BA4" w:rsidP="00102388">
      <w:pPr>
        <w:pStyle w:val="Cabealho"/>
        <w:shd w:val="clear" w:color="auto" w:fill="FFFFFF" w:themeFill="background1"/>
        <w:tabs>
          <w:tab w:val="left" w:pos="585"/>
        </w:tabs>
        <w:spacing w:after="120" w:line="320" w:lineRule="exact"/>
        <w:jc w:val="both"/>
        <w:rPr>
          <w:color w:val="auto"/>
          <w:sz w:val="24"/>
          <w:szCs w:val="24"/>
        </w:rPr>
      </w:pPr>
      <w:r w:rsidRPr="00102388">
        <w:rPr>
          <w:rStyle w:val="Internetlink"/>
          <w:b/>
          <w:bCs/>
          <w:color w:val="auto"/>
          <w:sz w:val="24"/>
          <w:szCs w:val="24"/>
          <w:u w:val="none"/>
          <w:shd w:val="clear" w:color="auto" w:fill="FFFFFF" w:themeFill="background1"/>
        </w:rPr>
        <w:t>4.12.</w:t>
      </w:r>
      <w:r w:rsidRPr="00102388">
        <w:rPr>
          <w:rStyle w:val="Internetlink"/>
          <w:color w:val="auto"/>
          <w:sz w:val="24"/>
          <w:szCs w:val="24"/>
          <w:u w:val="none"/>
          <w:shd w:val="clear" w:color="auto" w:fill="FFFFFF" w:themeFill="background1"/>
        </w:rPr>
        <w:t xml:space="preserve"> A realização da vistoria é facultativa, não se consubstanciando em condição para a participação no certame, ficando as licitantes, contudo, cientes de que após apresentação das propostas não serão admitidas, em hipótese alguma, alegações posteriores de desconhecimento dos serviços e de dificuldades técnicas não identificadas ou previstas.</w:t>
      </w:r>
    </w:p>
    <w:p w14:paraId="4A240AB4" w14:textId="77777777" w:rsidR="00DC7BA4" w:rsidRPr="00102388" w:rsidRDefault="00DC7BA4" w:rsidP="00102388">
      <w:pPr>
        <w:spacing w:after="120" w:line="320" w:lineRule="exact"/>
        <w:jc w:val="center"/>
        <w:rPr>
          <w:rFonts w:cs="Times New Roman"/>
        </w:rPr>
      </w:pPr>
    </w:p>
    <w:p w14:paraId="352E82C8" w14:textId="77777777" w:rsidR="003C52A1" w:rsidRPr="00102388" w:rsidRDefault="00583B0A" w:rsidP="00102388">
      <w:pPr>
        <w:spacing w:after="120" w:line="320" w:lineRule="exact"/>
        <w:jc w:val="center"/>
        <w:rPr>
          <w:rFonts w:cs="Times New Roman"/>
        </w:rPr>
      </w:pPr>
      <w:hyperlink w:anchor="DaAbertura">
        <w:bookmarkStart w:id="6" w:name="DaAbertura"/>
        <w:bookmarkEnd w:id="6"/>
        <w:r w:rsidR="001F2A6A" w:rsidRPr="00102388">
          <w:rPr>
            <w:rStyle w:val="LinkdaInternet"/>
            <w:rFonts w:cs="Times New Roman"/>
            <w:b/>
          </w:rPr>
          <w:t>SEÇÃO V – DA ABERTURA DA SESSÃO PÚBLICA</w:t>
        </w:r>
      </w:hyperlink>
    </w:p>
    <w:p w14:paraId="545BF74A" w14:textId="5530D62F" w:rsidR="003C52A1" w:rsidRPr="00102388" w:rsidRDefault="001F2A6A" w:rsidP="00102388">
      <w:pPr>
        <w:spacing w:after="120" w:line="320" w:lineRule="exact"/>
        <w:jc w:val="both"/>
        <w:rPr>
          <w:rFonts w:cs="Times New Roman"/>
        </w:rPr>
      </w:pPr>
      <w:r w:rsidRPr="00102388">
        <w:rPr>
          <w:rFonts w:cs="Times New Roman"/>
          <w:b/>
        </w:rPr>
        <w:t>5.1.</w:t>
      </w:r>
      <w:r w:rsidRPr="00102388">
        <w:rPr>
          <w:rFonts w:cs="Times New Roman"/>
          <w:b/>
        </w:rPr>
        <w:tab/>
      </w:r>
      <w:r w:rsidRPr="00102388">
        <w:rPr>
          <w:rFonts w:cs="Times New Roman"/>
        </w:rPr>
        <w:t xml:space="preserve">No dia e hora indicados no preâmbulo deste Edital, o </w:t>
      </w:r>
      <w:r w:rsidRPr="00102388">
        <w:rPr>
          <w:rFonts w:cs="Times New Roman"/>
          <w:b/>
        </w:rPr>
        <w:t>Pregoeiro</w:t>
      </w:r>
      <w:r w:rsidRPr="00102388">
        <w:rPr>
          <w:rFonts w:cs="Times New Roman"/>
        </w:rPr>
        <w:t xml:space="preserve"> abrirá a sessão pública na internet, mediante a utilização de sua chave de acesso e senha, no sítio </w:t>
      </w:r>
      <w:hyperlink r:id="rId16" w:tgtFrame="_blank" w:history="1">
        <w:r w:rsidR="004D1E27" w:rsidRPr="00102388">
          <w:rPr>
            <w:rStyle w:val="LinkdaInternet"/>
            <w:rFonts w:cs="Times New Roman"/>
            <w:u w:val="none"/>
          </w:rPr>
          <w:t>www.gov.br/compras</w:t>
        </w:r>
      </w:hyperlink>
      <w:r w:rsidR="004D1E27" w:rsidRPr="00102388">
        <w:rPr>
          <w:rStyle w:val="LinkdaInternet"/>
          <w:rFonts w:cs="Times New Roman"/>
          <w:u w:val="none"/>
        </w:rPr>
        <w:t xml:space="preserve"> </w:t>
      </w:r>
      <w:r w:rsidR="004D1E27" w:rsidRPr="00102388">
        <w:rPr>
          <w:rStyle w:val="LinkdaInternet"/>
          <w:rFonts w:cs="Times New Roman"/>
          <w:color w:val="000000" w:themeColor="text1"/>
          <w:u w:val="none"/>
        </w:rPr>
        <w:t>(</w:t>
      </w:r>
      <w:hyperlink r:id="rId17" w:history="1">
        <w:r w:rsidR="004D1E27" w:rsidRPr="00102388">
          <w:rPr>
            <w:rStyle w:val="Hyperlink"/>
            <w:rFonts w:cs="Times New Roman"/>
            <w:color w:val="000000" w:themeColor="text1"/>
            <w:u w:val="none"/>
            <w:bdr w:val="none" w:sz="0" w:space="0" w:color="auto" w:frame="1"/>
            <w:shd w:val="clear" w:color="auto" w:fill="FFFFFF"/>
          </w:rPr>
          <w:t>Portal de Compras do Governo Federal</w:t>
        </w:r>
      </w:hyperlink>
      <w:r w:rsidR="004D1E27" w:rsidRPr="00102388">
        <w:rPr>
          <w:rStyle w:val="LinkdaInternet"/>
          <w:rFonts w:cs="Times New Roman"/>
          <w:color w:val="000000" w:themeColor="text1"/>
          <w:u w:val="none"/>
        </w:rPr>
        <w:t>).</w:t>
      </w:r>
    </w:p>
    <w:p w14:paraId="672ABA68" w14:textId="77777777" w:rsidR="003C52A1" w:rsidRPr="00102388" w:rsidRDefault="001F2A6A" w:rsidP="00102388">
      <w:pPr>
        <w:spacing w:after="120" w:line="320" w:lineRule="exact"/>
        <w:jc w:val="both"/>
        <w:rPr>
          <w:rFonts w:cs="Times New Roman"/>
        </w:rPr>
      </w:pPr>
      <w:r w:rsidRPr="00102388">
        <w:rPr>
          <w:rFonts w:cs="Times New Roman"/>
          <w:b/>
        </w:rPr>
        <w:t>5.2.</w:t>
      </w:r>
      <w:r w:rsidRPr="00102388">
        <w:rPr>
          <w:rFonts w:cs="Times New Roman"/>
          <w:b/>
        </w:rPr>
        <w:tab/>
      </w:r>
      <w:r w:rsidRPr="00102388">
        <w:rPr>
          <w:rFonts w:cs="Times New Roman"/>
        </w:rPr>
        <w:t xml:space="preserve">A comunicação entre o </w:t>
      </w:r>
      <w:r w:rsidRPr="00102388">
        <w:rPr>
          <w:rFonts w:cs="Times New Roman"/>
          <w:b/>
        </w:rPr>
        <w:t>Pregoeiro</w:t>
      </w:r>
      <w:r w:rsidRPr="00102388">
        <w:rPr>
          <w:rFonts w:cs="Times New Roman"/>
        </w:rPr>
        <w:t xml:space="preserve"> e as </w:t>
      </w:r>
      <w:r w:rsidRPr="00102388">
        <w:rPr>
          <w:rFonts w:cs="Times New Roman"/>
          <w:b/>
        </w:rPr>
        <w:t>licitantes</w:t>
      </w:r>
      <w:r w:rsidRPr="00102388">
        <w:rPr>
          <w:rFonts w:cs="Times New Roman"/>
        </w:rPr>
        <w:t xml:space="preserve"> ocorrerá mediante troca de mensagens, em campo próprio do sistema eletrônico. </w:t>
      </w:r>
    </w:p>
    <w:p w14:paraId="6D3E1087" w14:textId="77777777" w:rsidR="003C52A1" w:rsidRPr="00102388" w:rsidRDefault="001F2A6A" w:rsidP="00102388">
      <w:pPr>
        <w:spacing w:after="120" w:line="320" w:lineRule="exact"/>
        <w:jc w:val="both"/>
        <w:rPr>
          <w:rFonts w:cs="Times New Roman"/>
        </w:rPr>
      </w:pPr>
      <w:r w:rsidRPr="00102388">
        <w:rPr>
          <w:rFonts w:cs="Times New Roman"/>
          <w:b/>
        </w:rPr>
        <w:t>5.3.</w:t>
      </w:r>
      <w:r w:rsidRPr="00102388">
        <w:rPr>
          <w:rFonts w:cs="Times New Roman"/>
          <w:b/>
        </w:rPr>
        <w:tab/>
      </w:r>
      <w:r w:rsidRPr="00102388">
        <w:rPr>
          <w:rFonts w:cs="Times New Roman"/>
        </w:rPr>
        <w:t xml:space="preserve">As propostas de preços contendo a descrição do objeto e do valor estarão disponíveis na internet. </w:t>
      </w:r>
    </w:p>
    <w:p w14:paraId="010D08B4" w14:textId="77777777" w:rsidR="003C52A1" w:rsidRPr="00102388" w:rsidRDefault="001F2A6A" w:rsidP="00102388">
      <w:pPr>
        <w:spacing w:after="120" w:line="320" w:lineRule="exact"/>
        <w:jc w:val="both"/>
        <w:rPr>
          <w:rFonts w:cs="Times New Roman"/>
        </w:rPr>
      </w:pPr>
      <w:r w:rsidRPr="00102388">
        <w:rPr>
          <w:rFonts w:cs="Times New Roman"/>
          <w:b/>
        </w:rPr>
        <w:t>5.4.</w:t>
      </w:r>
      <w:r w:rsidRPr="00102388">
        <w:rPr>
          <w:rFonts w:cs="Times New Roman"/>
          <w:b/>
        </w:rPr>
        <w:tab/>
      </w:r>
      <w:r w:rsidRPr="00102388">
        <w:rPr>
          <w:rFonts w:cs="Times New Roman"/>
        </w:rPr>
        <w:t xml:space="preserve">A </w:t>
      </w:r>
      <w:r w:rsidRPr="00102388">
        <w:rPr>
          <w:rFonts w:cs="Times New Roman"/>
          <w:b/>
        </w:rPr>
        <w:t>licitante</w:t>
      </w:r>
      <w:r w:rsidRPr="00102388">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102388" w:rsidRDefault="003C52A1" w:rsidP="00102388">
      <w:pPr>
        <w:spacing w:after="120" w:line="320" w:lineRule="exact"/>
        <w:jc w:val="both"/>
        <w:rPr>
          <w:rFonts w:cs="Times New Roman"/>
        </w:rPr>
      </w:pPr>
    </w:p>
    <w:p w14:paraId="4409B3EE" w14:textId="77777777" w:rsidR="003C52A1" w:rsidRPr="00102388" w:rsidRDefault="00583B0A" w:rsidP="00102388">
      <w:pPr>
        <w:spacing w:after="120" w:line="320" w:lineRule="exact"/>
        <w:jc w:val="center"/>
        <w:rPr>
          <w:rFonts w:cs="Times New Roman"/>
        </w:rPr>
      </w:pPr>
      <w:hyperlink w:anchor="DaClassifi">
        <w:bookmarkStart w:id="7" w:name="DaClassifi"/>
        <w:bookmarkEnd w:id="7"/>
        <w:r w:rsidR="001F2A6A" w:rsidRPr="00102388">
          <w:rPr>
            <w:rStyle w:val="LinkdaInternet"/>
            <w:rFonts w:cs="Times New Roman"/>
            <w:b/>
          </w:rPr>
          <w:t>SEÇÃO VI – DA CLASSIFICAÇÃO INICIAL DAS PROPOSTAS</w:t>
        </w:r>
      </w:hyperlink>
    </w:p>
    <w:p w14:paraId="43487A5E" w14:textId="77777777" w:rsidR="003C52A1" w:rsidRPr="00102388" w:rsidRDefault="001F2A6A" w:rsidP="00102388">
      <w:pPr>
        <w:spacing w:after="120" w:line="320" w:lineRule="exact"/>
        <w:jc w:val="both"/>
        <w:rPr>
          <w:rFonts w:cs="Times New Roman"/>
        </w:rPr>
      </w:pPr>
      <w:r w:rsidRPr="00102388">
        <w:rPr>
          <w:rFonts w:cs="Times New Roman"/>
          <w:b/>
        </w:rPr>
        <w:t>6.1.</w:t>
      </w:r>
      <w:r w:rsidRPr="00102388">
        <w:rPr>
          <w:rFonts w:cs="Times New Roman"/>
        </w:rPr>
        <w:tab/>
        <w:t xml:space="preserve">Após a abertura da sessão, o </w:t>
      </w:r>
      <w:r w:rsidRPr="00102388">
        <w:rPr>
          <w:rFonts w:cs="Times New Roman"/>
          <w:b/>
        </w:rPr>
        <w:t>Pregoeiro</w:t>
      </w:r>
      <w:r w:rsidRPr="00102388">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102388" w:rsidRDefault="001F2A6A" w:rsidP="00102388">
      <w:pPr>
        <w:spacing w:after="120" w:line="320" w:lineRule="exact"/>
        <w:jc w:val="both"/>
        <w:rPr>
          <w:rFonts w:cs="Times New Roman"/>
        </w:rPr>
      </w:pPr>
      <w:r w:rsidRPr="00102388">
        <w:rPr>
          <w:rFonts w:cs="Times New Roman"/>
          <w:b/>
        </w:rPr>
        <w:t>6.2.</w:t>
      </w:r>
      <w:r w:rsidRPr="00102388">
        <w:rPr>
          <w:rFonts w:cs="Times New Roman"/>
        </w:rPr>
        <w:tab/>
        <w:t xml:space="preserve">Somente as </w:t>
      </w:r>
      <w:r w:rsidRPr="00102388">
        <w:rPr>
          <w:rFonts w:cs="Times New Roman"/>
          <w:b/>
        </w:rPr>
        <w:t>licitantes</w:t>
      </w:r>
      <w:r w:rsidRPr="00102388">
        <w:rPr>
          <w:rFonts w:cs="Times New Roman"/>
        </w:rPr>
        <w:t xml:space="preserve"> com propostas classificadas participarão da fase de lances. </w:t>
      </w:r>
    </w:p>
    <w:p w14:paraId="4DEB4A0A" w14:textId="77777777" w:rsidR="003C52A1" w:rsidRPr="00102388" w:rsidRDefault="001F2A6A" w:rsidP="00102388">
      <w:pPr>
        <w:spacing w:after="120" w:line="320" w:lineRule="exact"/>
        <w:ind w:right="28"/>
        <w:jc w:val="both"/>
        <w:rPr>
          <w:rFonts w:cs="Times New Roman"/>
        </w:rPr>
      </w:pPr>
      <w:r w:rsidRPr="00102388">
        <w:rPr>
          <w:rFonts w:cs="Times New Roman"/>
          <w:b/>
        </w:rPr>
        <w:t>6.3.</w:t>
      </w:r>
      <w:r w:rsidRPr="00102388">
        <w:rPr>
          <w:rFonts w:cs="Times New Roman"/>
        </w:rPr>
        <w:tab/>
        <w:t xml:space="preserve">Qualquer elemento que possa identificar a </w:t>
      </w:r>
      <w:r w:rsidRPr="00102388">
        <w:rPr>
          <w:rFonts w:cs="Times New Roman"/>
          <w:b/>
        </w:rPr>
        <w:t>licitante</w:t>
      </w:r>
      <w:r w:rsidRPr="00102388">
        <w:rPr>
          <w:rFonts w:cs="Times New Roman"/>
        </w:rPr>
        <w:t>, importará a desclassificação da proposta.</w:t>
      </w:r>
    </w:p>
    <w:p w14:paraId="56844E47" w14:textId="77777777" w:rsidR="003C52A1" w:rsidRPr="00102388" w:rsidRDefault="003C52A1" w:rsidP="00102388">
      <w:pPr>
        <w:spacing w:after="120" w:line="320" w:lineRule="exact"/>
        <w:jc w:val="center"/>
        <w:rPr>
          <w:rFonts w:cs="Times New Roman"/>
        </w:rPr>
      </w:pPr>
    </w:p>
    <w:p w14:paraId="2CBBE22B" w14:textId="77777777" w:rsidR="003C52A1" w:rsidRPr="00102388" w:rsidRDefault="00583B0A" w:rsidP="00102388">
      <w:pPr>
        <w:spacing w:after="120" w:line="320" w:lineRule="exact"/>
        <w:jc w:val="center"/>
        <w:rPr>
          <w:rFonts w:cs="Times New Roman"/>
        </w:rPr>
      </w:pPr>
      <w:hyperlink w:anchor="DaformLances">
        <w:bookmarkStart w:id="8" w:name="DaformLances"/>
        <w:bookmarkEnd w:id="8"/>
        <w:r w:rsidR="001F2A6A" w:rsidRPr="00102388">
          <w:rPr>
            <w:rStyle w:val="LinkdaInternet"/>
            <w:rFonts w:cs="Times New Roman"/>
            <w:b/>
          </w:rPr>
          <w:t>SEÇÃO VII – DA FORMULAÇÃO DE LANCES</w:t>
        </w:r>
      </w:hyperlink>
    </w:p>
    <w:p w14:paraId="3EE0666F" w14:textId="77777777" w:rsidR="003C52A1" w:rsidRPr="00102388" w:rsidRDefault="001F2A6A" w:rsidP="00102388">
      <w:pPr>
        <w:spacing w:after="120" w:line="320" w:lineRule="exact"/>
        <w:ind w:right="28"/>
        <w:jc w:val="both"/>
        <w:rPr>
          <w:rFonts w:cs="Times New Roman"/>
        </w:rPr>
      </w:pPr>
      <w:r w:rsidRPr="00102388">
        <w:rPr>
          <w:rFonts w:cs="Times New Roman"/>
          <w:b/>
        </w:rPr>
        <w:t>7.1.</w:t>
      </w:r>
      <w:r w:rsidRPr="00102388">
        <w:rPr>
          <w:rFonts w:cs="Times New Roman"/>
          <w:b/>
        </w:rPr>
        <w:tab/>
      </w:r>
      <w:r w:rsidRPr="00102388">
        <w:rPr>
          <w:rFonts w:cs="Times New Roman"/>
        </w:rPr>
        <w:t xml:space="preserve">Aberta a etapa competitiva, as </w:t>
      </w:r>
      <w:r w:rsidRPr="00102388">
        <w:rPr>
          <w:rFonts w:cs="Times New Roman"/>
          <w:b/>
        </w:rPr>
        <w:t>licitantes</w:t>
      </w:r>
      <w:r w:rsidRPr="00102388">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102388" w:rsidRDefault="001F2A6A" w:rsidP="00102388">
      <w:pPr>
        <w:spacing w:after="120" w:line="320" w:lineRule="exact"/>
        <w:ind w:right="28"/>
        <w:jc w:val="both"/>
        <w:rPr>
          <w:rFonts w:cs="Times New Roman"/>
        </w:rPr>
      </w:pPr>
      <w:r w:rsidRPr="00102388">
        <w:rPr>
          <w:rFonts w:cs="Times New Roman"/>
          <w:b/>
        </w:rPr>
        <w:t>7.2.</w:t>
      </w:r>
      <w:r w:rsidRPr="00102388">
        <w:rPr>
          <w:rFonts w:cs="Times New Roman"/>
          <w:b/>
        </w:rPr>
        <w:tab/>
      </w:r>
      <w:r w:rsidRPr="00102388">
        <w:rPr>
          <w:rFonts w:cs="Times New Roman"/>
        </w:rPr>
        <w:t xml:space="preserve">Na formulação de lances, deverão ser observados os seguintes aspectos: </w:t>
      </w:r>
    </w:p>
    <w:p w14:paraId="7989B519" w14:textId="77777777" w:rsidR="003C52A1" w:rsidRPr="00102388" w:rsidRDefault="001F2A6A" w:rsidP="00102388">
      <w:pPr>
        <w:spacing w:after="120" w:line="320" w:lineRule="exact"/>
        <w:ind w:left="1134" w:hanging="425"/>
        <w:jc w:val="both"/>
        <w:rPr>
          <w:rFonts w:cs="Times New Roman"/>
        </w:rPr>
      </w:pPr>
      <w:r w:rsidRPr="00102388">
        <w:rPr>
          <w:rFonts w:cs="Times New Roman"/>
          <w:b/>
        </w:rPr>
        <w:t>a)</w:t>
      </w:r>
      <w:r w:rsidRPr="00102388">
        <w:rPr>
          <w:rFonts w:cs="Times New Roman"/>
        </w:rPr>
        <w:tab/>
        <w:t xml:space="preserve">as </w:t>
      </w:r>
      <w:r w:rsidRPr="00102388">
        <w:rPr>
          <w:rFonts w:cs="Times New Roman"/>
          <w:b/>
        </w:rPr>
        <w:t>licitantes</w:t>
      </w:r>
      <w:r w:rsidRPr="00102388">
        <w:rPr>
          <w:rFonts w:cs="Times New Roman"/>
        </w:rPr>
        <w:t xml:space="preserve"> poderão oferecer lances sucessivos, observados o horário fixado para abertura da sessão e as regras estabelecidas neste Edital; </w:t>
      </w:r>
    </w:p>
    <w:p w14:paraId="32F5798B" w14:textId="77777777" w:rsidR="003C52A1" w:rsidRPr="00102388" w:rsidRDefault="001F2A6A" w:rsidP="00102388">
      <w:pPr>
        <w:spacing w:after="120" w:line="320" w:lineRule="exact"/>
        <w:ind w:left="1134" w:hanging="425"/>
        <w:jc w:val="both"/>
        <w:rPr>
          <w:rFonts w:cs="Times New Roman"/>
        </w:rPr>
      </w:pPr>
      <w:r w:rsidRPr="00102388">
        <w:rPr>
          <w:rFonts w:cs="Times New Roman"/>
          <w:b/>
        </w:rPr>
        <w:t>b)</w:t>
      </w:r>
      <w:r w:rsidRPr="00102388">
        <w:rPr>
          <w:rFonts w:cs="Times New Roman"/>
        </w:rPr>
        <w:tab/>
        <w:t xml:space="preserve">a </w:t>
      </w:r>
      <w:r w:rsidRPr="00102388">
        <w:rPr>
          <w:rFonts w:cs="Times New Roman"/>
          <w:b/>
        </w:rPr>
        <w:t>licitante</w:t>
      </w:r>
      <w:r w:rsidRPr="00102388">
        <w:rPr>
          <w:rFonts w:cs="Times New Roman"/>
        </w:rPr>
        <w:t xml:space="preserve"> somente poderá oferecer lance inferior ao último por ela ofertado e registrado pelo sistema; </w:t>
      </w:r>
    </w:p>
    <w:p w14:paraId="0E448DE9" w14:textId="77777777" w:rsidR="003C52A1" w:rsidRPr="00102388" w:rsidRDefault="001F2A6A" w:rsidP="00102388">
      <w:pPr>
        <w:spacing w:after="120" w:line="320" w:lineRule="exact"/>
        <w:ind w:left="1134" w:hanging="425"/>
        <w:jc w:val="both"/>
        <w:rPr>
          <w:rFonts w:cs="Times New Roman"/>
        </w:rPr>
      </w:pPr>
      <w:r w:rsidRPr="00102388">
        <w:rPr>
          <w:rFonts w:cs="Times New Roman"/>
          <w:b/>
        </w:rPr>
        <w:t>c)</w:t>
      </w:r>
      <w:r w:rsidRPr="00102388">
        <w:rPr>
          <w:rFonts w:cs="Times New Roman"/>
        </w:rPr>
        <w:tab/>
        <w:t xml:space="preserve">lances iguais serão ordenados por ordem cronológica de registro no sistema, prevalecendo aquele que for recebido e registrado primeiramente. </w:t>
      </w:r>
    </w:p>
    <w:p w14:paraId="7704D0E6" w14:textId="77777777" w:rsidR="003C52A1" w:rsidRPr="00102388" w:rsidRDefault="001F2A6A" w:rsidP="00102388">
      <w:pPr>
        <w:spacing w:after="120" w:line="320" w:lineRule="exact"/>
        <w:jc w:val="both"/>
        <w:rPr>
          <w:rFonts w:cs="Times New Roman"/>
        </w:rPr>
      </w:pPr>
      <w:r w:rsidRPr="00102388">
        <w:rPr>
          <w:rFonts w:cs="Times New Roman"/>
          <w:b/>
        </w:rPr>
        <w:t>7.3</w:t>
      </w:r>
      <w:r w:rsidRPr="00102388">
        <w:rPr>
          <w:rFonts w:cs="Times New Roman"/>
        </w:rPr>
        <w:t>.</w:t>
      </w:r>
      <w:r w:rsidRPr="00102388">
        <w:rPr>
          <w:rFonts w:cs="Times New Roman"/>
        </w:rPr>
        <w:tab/>
        <w:t xml:space="preserve">Durante a sessão pública deste pregão, as </w:t>
      </w:r>
      <w:r w:rsidRPr="00102388">
        <w:rPr>
          <w:rFonts w:cs="Times New Roman"/>
          <w:b/>
        </w:rPr>
        <w:t>licitantes</w:t>
      </w:r>
      <w:r w:rsidRPr="00102388">
        <w:rPr>
          <w:rFonts w:cs="Times New Roman"/>
        </w:rPr>
        <w:t xml:space="preserve"> serão informadas, em tempo real, do valor do menor lance registrado, vedada a identificação do seu detentor. </w:t>
      </w:r>
    </w:p>
    <w:p w14:paraId="0ECEFCAC" w14:textId="77777777" w:rsidR="003C52A1" w:rsidRPr="00102388" w:rsidRDefault="001F2A6A" w:rsidP="00102388">
      <w:pPr>
        <w:spacing w:after="120" w:line="320" w:lineRule="exact"/>
        <w:jc w:val="both"/>
        <w:rPr>
          <w:rFonts w:cs="Times New Roman"/>
        </w:rPr>
      </w:pPr>
      <w:r w:rsidRPr="00102388">
        <w:rPr>
          <w:rFonts w:cs="Times New Roman"/>
          <w:b/>
        </w:rPr>
        <w:t>7.4.</w:t>
      </w:r>
      <w:r w:rsidRPr="00102388">
        <w:rPr>
          <w:rFonts w:cs="Times New Roman"/>
          <w:b/>
        </w:rPr>
        <w:tab/>
      </w:r>
      <w:r w:rsidRPr="00102388">
        <w:rPr>
          <w:rFonts w:cs="Times New Roman"/>
        </w:rPr>
        <w:t xml:space="preserve">Os lances apresentados e levados em consideração para efeito de julgamento serão de exclusiva e total responsabilidade da </w:t>
      </w:r>
      <w:r w:rsidRPr="00102388">
        <w:rPr>
          <w:rFonts w:cs="Times New Roman"/>
          <w:b/>
        </w:rPr>
        <w:t>licitante</w:t>
      </w:r>
      <w:r w:rsidRPr="00102388">
        <w:rPr>
          <w:rFonts w:cs="Times New Roman"/>
        </w:rPr>
        <w:t xml:space="preserve">, não lhe cabendo o direito de pleitear qualquer alteração. </w:t>
      </w:r>
    </w:p>
    <w:p w14:paraId="35C0025D" w14:textId="77777777" w:rsidR="003C52A1" w:rsidRPr="00102388" w:rsidRDefault="001F2A6A" w:rsidP="00102388">
      <w:pPr>
        <w:spacing w:after="120" w:line="320" w:lineRule="exact"/>
        <w:jc w:val="both"/>
        <w:rPr>
          <w:rFonts w:cs="Times New Roman"/>
        </w:rPr>
      </w:pPr>
      <w:r w:rsidRPr="00102388">
        <w:rPr>
          <w:rFonts w:cs="Times New Roman"/>
          <w:b/>
        </w:rPr>
        <w:t>7.5.</w:t>
      </w:r>
      <w:r w:rsidRPr="00102388">
        <w:rPr>
          <w:rFonts w:cs="Times New Roman"/>
          <w:b/>
        </w:rPr>
        <w:tab/>
      </w:r>
      <w:r w:rsidRPr="00102388">
        <w:rPr>
          <w:rFonts w:cs="Times New Roman"/>
        </w:rPr>
        <w:t xml:space="preserve">Nesta fase, o </w:t>
      </w:r>
      <w:r w:rsidRPr="00102388">
        <w:rPr>
          <w:rFonts w:cs="Times New Roman"/>
          <w:b/>
        </w:rPr>
        <w:t>Pregoeiro</w:t>
      </w:r>
      <w:r w:rsidRPr="00102388">
        <w:rPr>
          <w:rFonts w:cs="Times New Roman"/>
        </w:rPr>
        <w:t xml:space="preserve"> poderá excluir, justificadamente, lance de valor considerado inexequível. Caso a </w:t>
      </w:r>
      <w:r w:rsidRPr="00102388">
        <w:rPr>
          <w:rFonts w:cs="Times New Roman"/>
          <w:b/>
        </w:rPr>
        <w:t>licitante</w:t>
      </w:r>
      <w:r w:rsidRPr="00102388">
        <w:rPr>
          <w:rFonts w:cs="Times New Roman"/>
        </w:rPr>
        <w:t xml:space="preserve"> não concorde com a exclusão do lance, poderá encaminhá-lo novamente.</w:t>
      </w:r>
    </w:p>
    <w:p w14:paraId="22278640" w14:textId="77777777" w:rsidR="003C52A1" w:rsidRPr="00102388" w:rsidRDefault="001F2A6A" w:rsidP="00102388">
      <w:pPr>
        <w:spacing w:after="120" w:line="320" w:lineRule="exact"/>
        <w:jc w:val="both"/>
        <w:rPr>
          <w:rFonts w:cs="Times New Roman"/>
        </w:rPr>
      </w:pPr>
      <w:r w:rsidRPr="00102388">
        <w:rPr>
          <w:rFonts w:cs="Times New Roman"/>
          <w:b/>
        </w:rPr>
        <w:t>7.6.</w:t>
      </w:r>
      <w:r w:rsidRPr="00102388">
        <w:rPr>
          <w:rFonts w:cs="Times New Roman"/>
        </w:rPr>
        <w:tab/>
        <w:t xml:space="preserve">No caso de desconexão com o </w:t>
      </w:r>
      <w:r w:rsidRPr="00102388">
        <w:rPr>
          <w:rFonts w:cs="Times New Roman"/>
          <w:b/>
        </w:rPr>
        <w:t>Pregoeiro</w:t>
      </w:r>
      <w:r w:rsidRPr="00102388">
        <w:rPr>
          <w:rFonts w:cs="Times New Roman"/>
        </w:rPr>
        <w:t xml:space="preserve">, no decorrer da etapa competitiva, o sistema eletrônico poderá permanecer acessível às </w:t>
      </w:r>
      <w:r w:rsidRPr="00102388">
        <w:rPr>
          <w:rFonts w:cs="Times New Roman"/>
          <w:b/>
        </w:rPr>
        <w:t>licitantes</w:t>
      </w:r>
      <w:r w:rsidRPr="00102388">
        <w:rPr>
          <w:rFonts w:cs="Times New Roman"/>
        </w:rPr>
        <w:t xml:space="preserve"> para a recepção dos lances, retornando o </w:t>
      </w:r>
      <w:r w:rsidRPr="00102388">
        <w:rPr>
          <w:rFonts w:cs="Times New Roman"/>
          <w:b/>
        </w:rPr>
        <w:t>Pregoeiro</w:t>
      </w:r>
      <w:r w:rsidRPr="00102388">
        <w:rPr>
          <w:rFonts w:cs="Times New Roman"/>
        </w:rPr>
        <w:t xml:space="preserve">, quando possível, sua atuação no certame, sem prejuízo dos atos realizados. </w:t>
      </w:r>
    </w:p>
    <w:p w14:paraId="6155FE45" w14:textId="078731A2" w:rsidR="003C52A1" w:rsidRPr="00102388" w:rsidRDefault="001F2A6A" w:rsidP="00102388">
      <w:pPr>
        <w:spacing w:after="120" w:line="320" w:lineRule="exact"/>
        <w:jc w:val="both"/>
        <w:rPr>
          <w:rFonts w:cs="Times New Roman"/>
        </w:rPr>
      </w:pPr>
      <w:r w:rsidRPr="00102388">
        <w:rPr>
          <w:rFonts w:cs="Times New Roman"/>
          <w:b/>
        </w:rPr>
        <w:t>7.7.</w:t>
      </w:r>
      <w:r w:rsidRPr="00102388">
        <w:rPr>
          <w:rFonts w:cs="Times New Roman"/>
          <w:b/>
        </w:rPr>
        <w:tab/>
      </w:r>
      <w:r w:rsidRPr="00102388">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4D1E27" w:rsidRPr="00102388">
          <w:rPr>
            <w:rStyle w:val="LinkdaInternet"/>
            <w:rFonts w:cs="Times New Roman"/>
            <w:u w:val="none"/>
          </w:rPr>
          <w:t>www.gov.br/compras</w:t>
        </w:r>
      </w:hyperlink>
      <w:r w:rsidR="004D1E27" w:rsidRPr="00102388">
        <w:rPr>
          <w:rStyle w:val="LinkdaInternet"/>
          <w:rFonts w:cs="Times New Roman"/>
          <w:u w:val="none"/>
        </w:rPr>
        <w:t xml:space="preserve"> </w:t>
      </w:r>
      <w:r w:rsidR="004D1E27" w:rsidRPr="00102388">
        <w:rPr>
          <w:rStyle w:val="LinkdaInternet"/>
          <w:rFonts w:cs="Times New Roman"/>
          <w:color w:val="000000" w:themeColor="text1"/>
          <w:u w:val="none"/>
        </w:rPr>
        <w:t>(</w:t>
      </w:r>
      <w:hyperlink r:id="rId19" w:history="1">
        <w:r w:rsidR="004D1E27" w:rsidRPr="00102388">
          <w:rPr>
            <w:rStyle w:val="Hyperlink"/>
            <w:rFonts w:cs="Times New Roman"/>
            <w:color w:val="000000" w:themeColor="text1"/>
            <w:u w:val="none"/>
            <w:bdr w:val="none" w:sz="0" w:space="0" w:color="auto" w:frame="1"/>
            <w:shd w:val="clear" w:color="auto" w:fill="FFFFFF"/>
          </w:rPr>
          <w:t>Portal de Compras do Governo Federal</w:t>
        </w:r>
      </w:hyperlink>
      <w:r w:rsidR="004D1E27" w:rsidRPr="00102388">
        <w:rPr>
          <w:rStyle w:val="LinkdaInternet"/>
          <w:rFonts w:cs="Times New Roman"/>
          <w:color w:val="000000" w:themeColor="text1"/>
          <w:u w:val="none"/>
        </w:rPr>
        <w:t>).</w:t>
      </w:r>
    </w:p>
    <w:p w14:paraId="3B087FAC" w14:textId="77777777" w:rsidR="003C52A1" w:rsidRPr="00102388" w:rsidRDefault="003C52A1" w:rsidP="00102388">
      <w:pPr>
        <w:pStyle w:val="Cabealho"/>
        <w:tabs>
          <w:tab w:val="center" w:pos="709"/>
        </w:tabs>
        <w:spacing w:after="120" w:line="320" w:lineRule="exact"/>
        <w:rPr>
          <w:b/>
          <w:sz w:val="24"/>
          <w:szCs w:val="24"/>
        </w:rPr>
      </w:pPr>
    </w:p>
    <w:p w14:paraId="1FBA28D7" w14:textId="77777777" w:rsidR="00A11346" w:rsidRPr="00102388" w:rsidRDefault="00A11346" w:rsidP="00102388">
      <w:pPr>
        <w:spacing w:after="120" w:line="320" w:lineRule="exact"/>
        <w:jc w:val="center"/>
        <w:rPr>
          <w:rStyle w:val="LinkdaInternet"/>
          <w:rFonts w:cs="Times New Roman"/>
          <w:b/>
        </w:rPr>
      </w:pPr>
    </w:p>
    <w:p w14:paraId="43BD7D3F" w14:textId="77777777" w:rsidR="00A11346" w:rsidRPr="00102388" w:rsidRDefault="00A11346" w:rsidP="00102388">
      <w:pPr>
        <w:spacing w:after="120" w:line="320" w:lineRule="exact"/>
        <w:jc w:val="center"/>
        <w:rPr>
          <w:rStyle w:val="LinkdaInternet"/>
          <w:rFonts w:cs="Times New Roman"/>
          <w:b/>
        </w:rPr>
      </w:pPr>
    </w:p>
    <w:p w14:paraId="5016C4D2" w14:textId="77777777" w:rsidR="003C52A1" w:rsidRPr="00102388" w:rsidRDefault="001F2A6A" w:rsidP="00102388">
      <w:pPr>
        <w:spacing w:after="120" w:line="320" w:lineRule="exact"/>
        <w:jc w:val="center"/>
        <w:rPr>
          <w:rStyle w:val="LinkdaInternet"/>
          <w:rFonts w:cs="Times New Roman"/>
          <w:b/>
        </w:rPr>
      </w:pPr>
      <w:r w:rsidRPr="00102388">
        <w:rPr>
          <w:rStyle w:val="LinkdaInternet"/>
          <w:rFonts w:cs="Times New Roman"/>
          <w:b/>
        </w:rPr>
        <w:lastRenderedPageBreak/>
        <w:t>SUBSEÇÃO I – MODO DE DISPUTA DE LANCES: ABERTO E FECHADO</w:t>
      </w:r>
    </w:p>
    <w:p w14:paraId="1489963E" w14:textId="77777777" w:rsidR="003C52A1" w:rsidRPr="00102388" w:rsidRDefault="001F2A6A" w:rsidP="00102388">
      <w:pPr>
        <w:spacing w:after="120" w:line="320" w:lineRule="exact"/>
        <w:ind w:right="28"/>
        <w:jc w:val="both"/>
        <w:rPr>
          <w:rFonts w:cs="Times New Roman"/>
          <w:bCs/>
        </w:rPr>
      </w:pPr>
      <w:r w:rsidRPr="00102388">
        <w:rPr>
          <w:rFonts w:cs="Times New Roman"/>
          <w:b/>
        </w:rPr>
        <w:t>7.8.</w:t>
      </w:r>
      <w:r w:rsidRPr="00102388">
        <w:rPr>
          <w:rFonts w:cs="Times New Roman"/>
          <w:b/>
        </w:rPr>
        <w:tab/>
      </w:r>
      <w:r w:rsidRPr="00102388">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102388" w:rsidRDefault="001F2A6A" w:rsidP="00102388">
      <w:pPr>
        <w:spacing w:after="120" w:line="320" w:lineRule="exact"/>
        <w:ind w:right="28"/>
        <w:jc w:val="both"/>
        <w:rPr>
          <w:rFonts w:cs="Times New Roman"/>
        </w:rPr>
      </w:pPr>
      <w:r w:rsidRPr="00102388">
        <w:rPr>
          <w:rFonts w:cs="Times New Roman"/>
          <w:b/>
        </w:rPr>
        <w:t xml:space="preserve">7.9. </w:t>
      </w:r>
      <w:r w:rsidRPr="00102388">
        <w:rPr>
          <w:rFonts w:cs="Times New Roman"/>
          <w:b/>
        </w:rPr>
        <w:tab/>
      </w:r>
      <w:r w:rsidRPr="00102388">
        <w:rPr>
          <w:rFonts w:cs="Times New Roman"/>
          <w:bCs/>
        </w:rPr>
        <w:t xml:space="preserve">A etapa de envio de </w:t>
      </w:r>
      <w:r w:rsidRPr="00102388">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102388" w:rsidRDefault="001F2A6A" w:rsidP="00102388">
      <w:pPr>
        <w:spacing w:after="120" w:line="320" w:lineRule="exact"/>
        <w:ind w:right="28"/>
        <w:jc w:val="both"/>
        <w:rPr>
          <w:rFonts w:cs="Times New Roman"/>
        </w:rPr>
      </w:pPr>
      <w:r w:rsidRPr="00102388">
        <w:rPr>
          <w:rFonts w:cs="Times New Roman"/>
          <w:b/>
          <w:bCs/>
        </w:rPr>
        <w:t>7.10.</w:t>
      </w:r>
      <w:r w:rsidRPr="00102388">
        <w:rPr>
          <w:rFonts w:cs="Times New Roman"/>
          <w:b/>
          <w:bCs/>
        </w:rPr>
        <w:tab/>
      </w:r>
      <w:r w:rsidRPr="00102388">
        <w:rPr>
          <w:rFonts w:cs="Times New Roman"/>
        </w:rPr>
        <w:t>Encerrado o prazo aleatório acima previsto, o sistema selecionará:</w:t>
      </w:r>
    </w:p>
    <w:p w14:paraId="0BF0FDD8" w14:textId="77777777" w:rsidR="003C52A1" w:rsidRPr="00102388" w:rsidRDefault="001F2A6A" w:rsidP="00102388">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102388">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102388" w:rsidRDefault="001F2A6A" w:rsidP="00102388">
      <w:pPr>
        <w:pStyle w:val="Cabealho"/>
        <w:numPr>
          <w:ilvl w:val="1"/>
          <w:numId w:val="15"/>
        </w:numPr>
        <w:tabs>
          <w:tab w:val="left" w:pos="1276"/>
          <w:tab w:val="left" w:pos="1985"/>
        </w:tabs>
        <w:spacing w:after="120" w:line="320" w:lineRule="exact"/>
        <w:ind w:left="1134" w:hanging="425"/>
        <w:jc w:val="both"/>
        <w:rPr>
          <w:sz w:val="24"/>
          <w:szCs w:val="24"/>
        </w:rPr>
      </w:pPr>
      <w:r w:rsidRPr="00102388">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102388" w:rsidRDefault="001F2A6A" w:rsidP="00102388">
      <w:pPr>
        <w:spacing w:after="120" w:line="320" w:lineRule="exact"/>
        <w:ind w:right="28"/>
        <w:jc w:val="both"/>
        <w:rPr>
          <w:rFonts w:cs="Times New Roman"/>
        </w:rPr>
      </w:pPr>
      <w:r w:rsidRPr="00102388">
        <w:rPr>
          <w:rFonts w:cs="Times New Roman"/>
          <w:b/>
          <w:bCs/>
        </w:rPr>
        <w:t>7.11.</w:t>
      </w:r>
      <w:r w:rsidRPr="00102388">
        <w:rPr>
          <w:rFonts w:cs="Times New Roman"/>
          <w:b/>
          <w:bCs/>
        </w:rPr>
        <w:tab/>
      </w:r>
      <w:r w:rsidRPr="00102388">
        <w:rPr>
          <w:rFonts w:cs="Times New Roman"/>
        </w:rPr>
        <w:t xml:space="preserve">Encerrados os prazos estabelecidos nas </w:t>
      </w:r>
      <w:r w:rsidRPr="00102388">
        <w:rPr>
          <w:rFonts w:cs="Times New Roman"/>
          <w:b/>
          <w:bCs/>
        </w:rPr>
        <w:t>alíneas a e b da condição 7.10</w:t>
      </w:r>
      <w:r w:rsidRPr="00102388">
        <w:rPr>
          <w:rFonts w:cs="Times New Roman"/>
        </w:rPr>
        <w:t xml:space="preserve">, o sistema ordenará os lances em ordem crescente de </w:t>
      </w:r>
      <w:proofErr w:type="spellStart"/>
      <w:r w:rsidRPr="00102388">
        <w:rPr>
          <w:rFonts w:cs="Times New Roman"/>
        </w:rPr>
        <w:t>vantajosidade</w:t>
      </w:r>
      <w:proofErr w:type="spellEnd"/>
      <w:r w:rsidRPr="00102388">
        <w:rPr>
          <w:rFonts w:cs="Times New Roman"/>
        </w:rPr>
        <w:t>.</w:t>
      </w:r>
    </w:p>
    <w:p w14:paraId="43CE52AD" w14:textId="77777777" w:rsidR="003C52A1" w:rsidRPr="00102388" w:rsidRDefault="001F2A6A" w:rsidP="00102388">
      <w:pPr>
        <w:spacing w:after="120" w:line="320" w:lineRule="exact"/>
        <w:ind w:right="28"/>
        <w:jc w:val="both"/>
        <w:rPr>
          <w:rFonts w:cs="Times New Roman"/>
        </w:rPr>
      </w:pPr>
      <w:r w:rsidRPr="00102388">
        <w:rPr>
          <w:rFonts w:cs="Times New Roman"/>
          <w:b/>
          <w:bCs/>
        </w:rPr>
        <w:t>7.12.</w:t>
      </w:r>
      <w:r w:rsidRPr="00102388">
        <w:rPr>
          <w:rFonts w:cs="Times New Roman"/>
          <w:b/>
          <w:bCs/>
        </w:rPr>
        <w:tab/>
      </w:r>
      <w:r w:rsidRPr="00102388">
        <w:rPr>
          <w:rFonts w:cs="Times New Roman"/>
        </w:rPr>
        <w:t xml:space="preserve"> Na ausência de lance final e fechado classificado nos termos das </w:t>
      </w:r>
      <w:r w:rsidRPr="00102388">
        <w:rPr>
          <w:rFonts w:cs="Times New Roman"/>
          <w:b/>
          <w:bCs/>
        </w:rPr>
        <w:t>alíneas a e b da condição 7.10</w:t>
      </w:r>
      <w:r w:rsidRPr="00102388">
        <w:rPr>
          <w:rFonts w:cs="Times New Roman"/>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102388">
        <w:rPr>
          <w:rFonts w:cs="Times New Roman"/>
        </w:rPr>
        <w:t>vantajosidade</w:t>
      </w:r>
      <w:proofErr w:type="spellEnd"/>
      <w:r w:rsidRPr="00102388">
        <w:rPr>
          <w:rFonts w:cs="Times New Roman"/>
        </w:rPr>
        <w:t>.</w:t>
      </w:r>
    </w:p>
    <w:p w14:paraId="5D469794" w14:textId="77777777" w:rsidR="003C52A1" w:rsidRPr="00102388" w:rsidRDefault="001F2A6A" w:rsidP="00102388">
      <w:pPr>
        <w:spacing w:after="120" w:line="320" w:lineRule="exact"/>
        <w:ind w:right="28"/>
        <w:jc w:val="both"/>
        <w:rPr>
          <w:rFonts w:cs="Times New Roman"/>
        </w:rPr>
      </w:pPr>
      <w:r w:rsidRPr="00102388">
        <w:rPr>
          <w:rFonts w:cs="Times New Roman"/>
          <w:b/>
          <w:bCs/>
        </w:rPr>
        <w:t>7.13.</w:t>
      </w:r>
      <w:r w:rsidRPr="00102388">
        <w:rPr>
          <w:rFonts w:cs="Times New Roman"/>
          <w:b/>
          <w:bCs/>
        </w:rPr>
        <w:tab/>
      </w:r>
      <w:r w:rsidRPr="00102388">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102388">
        <w:rPr>
          <w:rFonts w:cs="Times New Roman"/>
          <w:b/>
          <w:bCs/>
        </w:rPr>
        <w:t>condição 7.12</w:t>
      </w:r>
      <w:r w:rsidRPr="00102388">
        <w:rPr>
          <w:rFonts w:cs="Times New Roman"/>
        </w:rPr>
        <w:t xml:space="preserve">. </w:t>
      </w:r>
    </w:p>
    <w:p w14:paraId="2FAC2501" w14:textId="30A87279" w:rsidR="003C52A1" w:rsidRPr="00102388" w:rsidRDefault="003C52A1" w:rsidP="00102388">
      <w:pPr>
        <w:spacing w:after="120" w:line="320" w:lineRule="exact"/>
        <w:rPr>
          <w:rStyle w:val="LinkdaInternet"/>
          <w:rFonts w:cs="Times New Roman"/>
          <w:b/>
        </w:rPr>
      </w:pPr>
    </w:p>
    <w:p w14:paraId="7A1461C4" w14:textId="77777777" w:rsidR="003C52A1" w:rsidRPr="00102388" w:rsidRDefault="001F2A6A" w:rsidP="00102388">
      <w:pPr>
        <w:spacing w:after="120" w:line="320" w:lineRule="exact"/>
        <w:jc w:val="center"/>
        <w:rPr>
          <w:rStyle w:val="LinkdaInternet"/>
          <w:rFonts w:cs="Times New Roman"/>
          <w:color w:val="00000A"/>
          <w:u w:val="none"/>
        </w:rPr>
      </w:pPr>
      <w:r w:rsidRPr="00102388">
        <w:rPr>
          <w:rStyle w:val="LinkdaInternet"/>
          <w:rFonts w:cs="Times New Roman"/>
          <w:b/>
        </w:rPr>
        <w:t>SEÇÃO VIII – DOS CRITÉRIOS DE DESEMPATE</w:t>
      </w:r>
    </w:p>
    <w:p w14:paraId="7CFEC7ED" w14:textId="77777777" w:rsidR="00DA58D4" w:rsidRPr="00102388" w:rsidRDefault="00DA58D4" w:rsidP="00102388">
      <w:pPr>
        <w:spacing w:after="120" w:line="320" w:lineRule="exact"/>
        <w:jc w:val="both"/>
        <w:rPr>
          <w:rFonts w:cs="Times New Roman"/>
        </w:rPr>
      </w:pPr>
      <w:r w:rsidRPr="00102388">
        <w:rPr>
          <w:rFonts w:cs="Times New Roman"/>
          <w:b/>
        </w:rPr>
        <w:t>8.1.</w:t>
      </w:r>
      <w:r w:rsidRPr="00102388">
        <w:rPr>
          <w:rFonts w:cs="Times New Roman"/>
          <w:b/>
        </w:rPr>
        <w:tab/>
      </w:r>
      <w:r w:rsidRPr="00102388">
        <w:rPr>
          <w:rFonts w:cs="Times New Roman"/>
        </w:rPr>
        <w:t xml:space="preserve">Após a etapa de envio de lances, havendo empate, será aplicado o direito de preferência estabelecido no § 2º do art. 3º da Lei nº 8.666, de 1993. </w:t>
      </w:r>
    </w:p>
    <w:p w14:paraId="5548B839" w14:textId="77777777" w:rsidR="00DA58D4" w:rsidRPr="00102388" w:rsidRDefault="00DA58D4" w:rsidP="00102388">
      <w:pPr>
        <w:spacing w:after="120" w:line="320" w:lineRule="exact"/>
        <w:jc w:val="both"/>
        <w:rPr>
          <w:rFonts w:cs="Times New Roman"/>
        </w:rPr>
      </w:pPr>
      <w:r w:rsidRPr="00102388">
        <w:rPr>
          <w:rFonts w:cs="Times New Roman"/>
          <w:b/>
          <w:bCs/>
        </w:rPr>
        <w:t>8.2.</w:t>
      </w:r>
      <w:r w:rsidRPr="00102388">
        <w:rPr>
          <w:rFonts w:cs="Times New Roman"/>
          <w:b/>
          <w:bCs/>
        </w:rPr>
        <w:tab/>
      </w:r>
      <w:r w:rsidRPr="00102388">
        <w:rPr>
          <w:rFonts w:cs="Times New Roman"/>
        </w:rPr>
        <w:t xml:space="preserve">Caso não haja envio de lances após o início da fase competitiva, os critérios de desempate serão aplicados nos termos da </w:t>
      </w:r>
      <w:r w:rsidRPr="00102388">
        <w:rPr>
          <w:rFonts w:cs="Times New Roman"/>
          <w:b/>
          <w:bCs/>
        </w:rPr>
        <w:t>condição 8.1</w:t>
      </w:r>
      <w:r w:rsidRPr="00102388">
        <w:rPr>
          <w:rFonts w:cs="Times New Roman"/>
        </w:rPr>
        <w:t xml:space="preserve">, </w:t>
      </w:r>
    </w:p>
    <w:p w14:paraId="61D0368D" w14:textId="77777777" w:rsidR="00DA58D4" w:rsidRPr="00102388" w:rsidRDefault="00DA58D4" w:rsidP="00102388">
      <w:pPr>
        <w:spacing w:after="120" w:line="320" w:lineRule="exact"/>
        <w:ind w:firstLine="709"/>
        <w:jc w:val="both"/>
        <w:rPr>
          <w:rFonts w:cs="Times New Roman"/>
        </w:rPr>
      </w:pPr>
      <w:r w:rsidRPr="00102388">
        <w:rPr>
          <w:rFonts w:cs="Times New Roman"/>
          <w:b/>
          <w:bCs/>
        </w:rPr>
        <w:t>8.2.1.</w:t>
      </w:r>
      <w:r w:rsidRPr="00102388">
        <w:rPr>
          <w:rFonts w:cs="Times New Roman"/>
          <w:b/>
          <w:bCs/>
        </w:rPr>
        <w:tab/>
      </w:r>
      <w:r w:rsidRPr="00102388">
        <w:rPr>
          <w:rFonts w:cs="Times New Roman"/>
        </w:rPr>
        <w:t>Na hipótese de persistir o empate, a proposta vencedora será sorteada pelo sistema eletrônico dentre as propostas empatadas.</w:t>
      </w:r>
    </w:p>
    <w:p w14:paraId="31491283" w14:textId="77777777" w:rsidR="003C52A1" w:rsidRPr="00102388" w:rsidRDefault="003C52A1" w:rsidP="00102388">
      <w:pPr>
        <w:spacing w:after="120" w:line="320" w:lineRule="exact"/>
        <w:jc w:val="both"/>
        <w:rPr>
          <w:rFonts w:cs="Times New Roman"/>
        </w:rPr>
      </w:pPr>
    </w:p>
    <w:p w14:paraId="577ABC1E" w14:textId="77777777" w:rsidR="00A11346" w:rsidRPr="00102388" w:rsidRDefault="00A11346" w:rsidP="00102388">
      <w:pPr>
        <w:spacing w:after="120" w:line="320" w:lineRule="exact"/>
        <w:jc w:val="center"/>
        <w:rPr>
          <w:rFonts w:cs="Times New Roman"/>
        </w:rPr>
      </w:pPr>
    </w:p>
    <w:p w14:paraId="57BBC253" w14:textId="77777777" w:rsidR="003C52A1" w:rsidRPr="00102388" w:rsidRDefault="00583B0A" w:rsidP="00102388">
      <w:pPr>
        <w:spacing w:after="120" w:line="320" w:lineRule="exact"/>
        <w:jc w:val="center"/>
        <w:rPr>
          <w:rFonts w:cs="Times New Roman"/>
        </w:rPr>
      </w:pPr>
      <w:hyperlink w:anchor="DaNego">
        <w:bookmarkStart w:id="9" w:name="DaNego"/>
        <w:bookmarkEnd w:id="9"/>
        <w:r w:rsidR="001F2A6A" w:rsidRPr="00102388">
          <w:rPr>
            <w:rStyle w:val="LinkdaInternet"/>
            <w:rFonts w:cs="Times New Roman"/>
            <w:b/>
          </w:rPr>
          <w:t>SEÇÃO IX – DA NEGOCIAÇÃO</w:t>
        </w:r>
      </w:hyperlink>
    </w:p>
    <w:p w14:paraId="591ADC6B" w14:textId="77777777" w:rsidR="003C52A1" w:rsidRPr="00102388" w:rsidRDefault="001F2A6A" w:rsidP="00102388">
      <w:pPr>
        <w:spacing w:after="120" w:line="320" w:lineRule="exact"/>
        <w:jc w:val="both"/>
        <w:rPr>
          <w:rFonts w:cs="Times New Roman"/>
        </w:rPr>
      </w:pPr>
      <w:r w:rsidRPr="00102388">
        <w:rPr>
          <w:rFonts w:cs="Times New Roman"/>
          <w:b/>
        </w:rPr>
        <w:t>9.1.</w:t>
      </w:r>
      <w:r w:rsidRPr="00102388">
        <w:rPr>
          <w:rFonts w:cs="Times New Roman"/>
        </w:rPr>
        <w:tab/>
        <w:t xml:space="preserve">Finalizada a etapa competitiva, o </w:t>
      </w:r>
      <w:r w:rsidRPr="00102388">
        <w:rPr>
          <w:rFonts w:cs="Times New Roman"/>
          <w:b/>
        </w:rPr>
        <w:t>Pregoeiro</w:t>
      </w:r>
      <w:r w:rsidRPr="00102388">
        <w:rPr>
          <w:rFonts w:cs="Times New Roman"/>
        </w:rPr>
        <w:t xml:space="preserve"> deverá encaminhar contraproposta diretamente à </w:t>
      </w:r>
      <w:r w:rsidRPr="00102388">
        <w:rPr>
          <w:rFonts w:cs="Times New Roman"/>
          <w:b/>
        </w:rPr>
        <w:t>licitante</w:t>
      </w:r>
      <w:r w:rsidRPr="00102388">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102388">
        <w:rPr>
          <w:rFonts w:cs="Times New Roman"/>
          <w:b/>
        </w:rPr>
        <w:t>condições 10.7 a 10.9</w:t>
      </w:r>
      <w:r w:rsidRPr="00102388">
        <w:rPr>
          <w:rFonts w:cs="Times New Roman"/>
        </w:rPr>
        <w:t xml:space="preserve"> deste Edital. </w:t>
      </w:r>
    </w:p>
    <w:p w14:paraId="7686CEC8" w14:textId="77777777" w:rsidR="003C52A1" w:rsidRPr="00102388" w:rsidRDefault="001F2A6A" w:rsidP="00102388">
      <w:pPr>
        <w:spacing w:after="120" w:line="320" w:lineRule="exact"/>
        <w:jc w:val="both"/>
        <w:rPr>
          <w:rFonts w:cs="Times New Roman"/>
          <w:b/>
        </w:rPr>
      </w:pPr>
      <w:r w:rsidRPr="00102388">
        <w:rPr>
          <w:rFonts w:cs="Times New Roman"/>
          <w:b/>
        </w:rPr>
        <w:t>9.2.</w:t>
      </w:r>
      <w:r w:rsidRPr="00102388">
        <w:rPr>
          <w:rFonts w:cs="Times New Roman"/>
        </w:rPr>
        <w:tab/>
        <w:t xml:space="preserve">A negociação será realizada por meio do sistema, podendo ser acompanhada pelas demais </w:t>
      </w:r>
      <w:r w:rsidRPr="00102388">
        <w:rPr>
          <w:rFonts w:cs="Times New Roman"/>
          <w:b/>
        </w:rPr>
        <w:t>licitantes</w:t>
      </w:r>
      <w:r w:rsidRPr="00102388">
        <w:rPr>
          <w:rFonts w:cs="Times New Roman"/>
        </w:rPr>
        <w:t>.</w:t>
      </w:r>
    </w:p>
    <w:p w14:paraId="2CB7CDA9" w14:textId="77777777" w:rsidR="003C52A1" w:rsidRPr="00102388" w:rsidRDefault="001F2A6A" w:rsidP="00102388">
      <w:pPr>
        <w:spacing w:after="120" w:line="320" w:lineRule="exact"/>
        <w:jc w:val="both"/>
        <w:rPr>
          <w:rFonts w:cs="Times New Roman"/>
        </w:rPr>
      </w:pPr>
      <w:r w:rsidRPr="00102388">
        <w:rPr>
          <w:rFonts w:cs="Times New Roman"/>
          <w:b/>
        </w:rPr>
        <w:t>9.3.</w:t>
      </w:r>
      <w:r w:rsidRPr="00102388">
        <w:rPr>
          <w:rFonts w:cs="Times New Roman"/>
          <w:b/>
        </w:rPr>
        <w:tab/>
        <w:t>Se necessário</w:t>
      </w:r>
      <w:r w:rsidRPr="00102388">
        <w:rPr>
          <w:rFonts w:cs="Times New Roman"/>
        </w:rPr>
        <w:t xml:space="preserve">, a licitante terá o prazo de </w:t>
      </w:r>
      <w:r w:rsidRPr="00102388">
        <w:rPr>
          <w:rFonts w:cs="Times New Roman"/>
          <w:b/>
        </w:rPr>
        <w:t>02 (duas) horas</w:t>
      </w:r>
      <w:r w:rsidRPr="00102388">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102388" w:rsidRDefault="003C52A1" w:rsidP="00102388">
      <w:pPr>
        <w:spacing w:after="120" w:line="320" w:lineRule="exact"/>
        <w:rPr>
          <w:rFonts w:cs="Times New Roman"/>
          <w:b/>
        </w:rPr>
      </w:pPr>
    </w:p>
    <w:p w14:paraId="639EA53A" w14:textId="77777777" w:rsidR="003C52A1" w:rsidRPr="00102388" w:rsidRDefault="00583B0A" w:rsidP="00102388">
      <w:pPr>
        <w:spacing w:after="120" w:line="320" w:lineRule="exact"/>
        <w:jc w:val="center"/>
        <w:rPr>
          <w:rFonts w:cs="Times New Roman"/>
        </w:rPr>
      </w:pPr>
      <w:hyperlink w:anchor="DaAceit">
        <w:bookmarkStart w:id="10" w:name="DaAceit"/>
        <w:bookmarkEnd w:id="10"/>
        <w:r w:rsidR="001F2A6A" w:rsidRPr="00102388">
          <w:rPr>
            <w:rStyle w:val="LinkdaInternet"/>
            <w:rFonts w:cs="Times New Roman"/>
            <w:b/>
          </w:rPr>
          <w:t>SEÇÃO X – DA ACEITABILIDADE DA PROPOSTA</w:t>
        </w:r>
      </w:hyperlink>
    </w:p>
    <w:p w14:paraId="58358C8B" w14:textId="77777777" w:rsidR="003C52A1" w:rsidRPr="00102388" w:rsidRDefault="001F2A6A" w:rsidP="00102388">
      <w:pPr>
        <w:pStyle w:val="Cabealho"/>
        <w:tabs>
          <w:tab w:val="left" w:pos="720"/>
        </w:tabs>
        <w:spacing w:after="120" w:line="320" w:lineRule="exact"/>
        <w:jc w:val="both"/>
        <w:rPr>
          <w:sz w:val="24"/>
          <w:szCs w:val="24"/>
        </w:rPr>
      </w:pPr>
      <w:r w:rsidRPr="00102388">
        <w:rPr>
          <w:b/>
          <w:color w:val="000000"/>
          <w:sz w:val="24"/>
          <w:szCs w:val="24"/>
        </w:rPr>
        <w:t>10.1</w:t>
      </w:r>
      <w:r w:rsidRPr="00102388">
        <w:rPr>
          <w:color w:val="000000"/>
          <w:sz w:val="24"/>
          <w:szCs w:val="24"/>
        </w:rPr>
        <w:t>.</w:t>
      </w:r>
      <w:r w:rsidRPr="00102388">
        <w:rPr>
          <w:color w:val="000000"/>
          <w:sz w:val="24"/>
          <w:szCs w:val="24"/>
        </w:rPr>
        <w:tab/>
      </w:r>
      <w:r w:rsidRPr="00102388">
        <w:rPr>
          <w:color w:val="000000"/>
          <w:sz w:val="24"/>
          <w:szCs w:val="24"/>
        </w:rPr>
        <w:tab/>
        <w:t>Encerrad</w:t>
      </w:r>
      <w:r w:rsidRPr="00102388">
        <w:rPr>
          <w:sz w:val="24"/>
          <w:szCs w:val="24"/>
        </w:rPr>
        <w:t xml:space="preserve">a etapa de negociação, </w:t>
      </w:r>
      <w:r w:rsidRPr="00102388">
        <w:rPr>
          <w:color w:val="000000"/>
          <w:sz w:val="24"/>
          <w:szCs w:val="24"/>
        </w:rPr>
        <w:t xml:space="preserve">o </w:t>
      </w:r>
      <w:r w:rsidRPr="00102388">
        <w:rPr>
          <w:b/>
          <w:color w:val="000000"/>
          <w:sz w:val="24"/>
          <w:szCs w:val="24"/>
        </w:rPr>
        <w:t>Pregoeiro</w:t>
      </w:r>
      <w:r w:rsidRPr="00102388">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102388">
        <w:rPr>
          <w:sz w:val="24"/>
          <w:szCs w:val="24"/>
        </w:rPr>
        <w:t xml:space="preserve">constantes, respectivamente, do Anexo I (Termo de Referência) deste Edital e do Anexo II (Orçamento Estimativo/Valor(es) Máximo(s) Admitido(s) para Contratação). </w:t>
      </w:r>
    </w:p>
    <w:p w14:paraId="0443D406" w14:textId="0D6F2B4B" w:rsidR="00DC7BA4" w:rsidRPr="00102388" w:rsidRDefault="00DC7BA4" w:rsidP="00102388">
      <w:pPr>
        <w:pStyle w:val="Cabealho"/>
        <w:tabs>
          <w:tab w:val="left" w:pos="705"/>
        </w:tabs>
        <w:spacing w:after="120" w:line="320" w:lineRule="exact"/>
        <w:ind w:firstLine="709"/>
        <w:jc w:val="both"/>
        <w:rPr>
          <w:sz w:val="24"/>
          <w:szCs w:val="24"/>
        </w:rPr>
      </w:pPr>
      <w:r w:rsidRPr="00102388">
        <w:rPr>
          <w:b/>
          <w:sz w:val="24"/>
          <w:szCs w:val="24"/>
        </w:rPr>
        <w:t>10.1.1.</w:t>
      </w:r>
      <w:r w:rsidRPr="00102388">
        <w:rPr>
          <w:color w:val="000000"/>
          <w:sz w:val="24"/>
          <w:szCs w:val="24"/>
        </w:rPr>
        <w:t xml:space="preserve"> </w:t>
      </w:r>
      <w:r w:rsidRPr="00102388">
        <w:rPr>
          <w:color w:val="000000"/>
          <w:sz w:val="24"/>
          <w:szCs w:val="24"/>
        </w:rPr>
        <w:tab/>
      </w:r>
      <w:r w:rsidRPr="00102388">
        <w:rPr>
          <w:sz w:val="24"/>
          <w:szCs w:val="24"/>
        </w:rPr>
        <w:t xml:space="preserve">A licitante classificada em primeiro lugar deverá encaminhar, </w:t>
      </w:r>
      <w:r w:rsidRPr="00102388">
        <w:rPr>
          <w:b/>
          <w:sz w:val="24"/>
          <w:szCs w:val="24"/>
        </w:rPr>
        <w:t>via convocação de anexo</w:t>
      </w:r>
      <w:r w:rsidRPr="00102388">
        <w:rPr>
          <w:sz w:val="24"/>
          <w:szCs w:val="24"/>
        </w:rPr>
        <w:t>, no prazo máximo de 2 (duas) horas, a contar da solicitação do pregoeiro, a</w:t>
      </w:r>
      <w:r w:rsidR="00321FB4" w:rsidRPr="00102388">
        <w:rPr>
          <w:b/>
          <w:sz w:val="24"/>
          <w:szCs w:val="24"/>
        </w:rPr>
        <w:t xml:space="preserve"> proposta-</w:t>
      </w:r>
      <w:r w:rsidRPr="00102388">
        <w:rPr>
          <w:b/>
          <w:sz w:val="24"/>
          <w:szCs w:val="24"/>
        </w:rPr>
        <w:t>padrão</w:t>
      </w:r>
      <w:r w:rsidRPr="00102388">
        <w:rPr>
          <w:sz w:val="24"/>
          <w:szCs w:val="24"/>
        </w:rPr>
        <w:t xml:space="preserve"> ajustada ao lance final, conforme Anexo III deste Edital, sob pena de recusa da proposta.</w:t>
      </w:r>
    </w:p>
    <w:p w14:paraId="3929AB5E" w14:textId="77777777" w:rsidR="00DC7BA4" w:rsidRPr="00102388" w:rsidRDefault="00DC7BA4" w:rsidP="00102388">
      <w:pPr>
        <w:pStyle w:val="Cabealho"/>
        <w:tabs>
          <w:tab w:val="left" w:pos="720"/>
        </w:tabs>
        <w:spacing w:after="120" w:line="320" w:lineRule="exact"/>
        <w:ind w:firstLine="709"/>
        <w:jc w:val="both"/>
        <w:rPr>
          <w:sz w:val="24"/>
          <w:szCs w:val="24"/>
        </w:rPr>
      </w:pPr>
      <w:r w:rsidRPr="00102388">
        <w:rPr>
          <w:b/>
          <w:sz w:val="24"/>
          <w:szCs w:val="24"/>
        </w:rPr>
        <w:t>10.1.2.</w:t>
      </w:r>
      <w:r w:rsidRPr="00102388">
        <w:rPr>
          <w:color w:val="000000"/>
          <w:sz w:val="24"/>
          <w:szCs w:val="24"/>
        </w:rPr>
        <w:t xml:space="preserve"> </w:t>
      </w:r>
      <w:r w:rsidRPr="00102388">
        <w:rPr>
          <w:color w:val="000000"/>
          <w:sz w:val="24"/>
          <w:szCs w:val="24"/>
        </w:rPr>
        <w:tab/>
      </w:r>
      <w:r w:rsidRPr="00102388">
        <w:rPr>
          <w:sz w:val="24"/>
          <w:szCs w:val="24"/>
        </w:rPr>
        <w:t>Erros no preenchimento da proposta não configuram motivo suficiente para sua recusa, podendo ser ajustada sem a majoração do preço final ofertado e desde que se comprove que este é suficiente para arcar com todos os custos da contratação.</w:t>
      </w:r>
    </w:p>
    <w:p w14:paraId="0EA0100A" w14:textId="77777777" w:rsidR="00DC7BA4" w:rsidRPr="00102388" w:rsidRDefault="00DC7BA4" w:rsidP="00102388">
      <w:pPr>
        <w:pStyle w:val="Cabealho"/>
        <w:tabs>
          <w:tab w:val="clear" w:pos="4419"/>
          <w:tab w:val="left" w:pos="851"/>
        </w:tabs>
        <w:spacing w:after="120" w:line="320" w:lineRule="exact"/>
        <w:ind w:firstLine="709"/>
        <w:jc w:val="both"/>
        <w:rPr>
          <w:b/>
          <w:sz w:val="24"/>
          <w:szCs w:val="24"/>
        </w:rPr>
      </w:pPr>
      <w:r w:rsidRPr="00102388">
        <w:rPr>
          <w:b/>
          <w:sz w:val="24"/>
          <w:szCs w:val="24"/>
        </w:rPr>
        <w:t xml:space="preserve">10.1.3. </w:t>
      </w:r>
      <w:r w:rsidRPr="00102388">
        <w:rPr>
          <w:color w:val="000000"/>
          <w:sz w:val="24"/>
          <w:szCs w:val="24"/>
        </w:rPr>
        <w:tab/>
      </w:r>
      <w:r w:rsidRPr="00102388">
        <w:rPr>
          <w:sz w:val="24"/>
          <w:szCs w:val="24"/>
        </w:rPr>
        <w:t>Também não será desclassificada a proposta quando o preço global for aceitável, mas o valor unitário necessitar ser ajustado ao valor estimado pela Administração.</w:t>
      </w:r>
    </w:p>
    <w:p w14:paraId="195D8E9C" w14:textId="77777777" w:rsidR="003C52A1" w:rsidRPr="00102388" w:rsidRDefault="001F2A6A" w:rsidP="00102388">
      <w:pPr>
        <w:pStyle w:val="Cabealho"/>
        <w:tabs>
          <w:tab w:val="left" w:pos="735"/>
        </w:tabs>
        <w:spacing w:after="120" w:line="320" w:lineRule="exact"/>
        <w:jc w:val="both"/>
        <w:rPr>
          <w:sz w:val="24"/>
          <w:szCs w:val="24"/>
        </w:rPr>
      </w:pPr>
      <w:r w:rsidRPr="00102388">
        <w:rPr>
          <w:b/>
          <w:color w:val="000000"/>
          <w:sz w:val="24"/>
          <w:szCs w:val="24"/>
        </w:rPr>
        <w:t>10.2.</w:t>
      </w:r>
      <w:r w:rsidRPr="00102388">
        <w:rPr>
          <w:b/>
          <w:color w:val="000000"/>
          <w:sz w:val="24"/>
          <w:szCs w:val="24"/>
        </w:rPr>
        <w:tab/>
      </w:r>
      <w:r w:rsidRPr="00102388">
        <w:rPr>
          <w:color w:val="000000"/>
          <w:sz w:val="24"/>
          <w:szCs w:val="24"/>
        </w:rPr>
        <w:t>Não se considerará qualquer oferta de vantagem não prevista neste Edital.</w:t>
      </w:r>
    </w:p>
    <w:p w14:paraId="3534AF8B" w14:textId="77777777" w:rsidR="003C52A1" w:rsidRPr="00102388" w:rsidRDefault="001F2A6A" w:rsidP="00102388">
      <w:pPr>
        <w:pStyle w:val="Cabealho"/>
        <w:tabs>
          <w:tab w:val="left" w:pos="765"/>
        </w:tabs>
        <w:spacing w:after="120" w:line="320" w:lineRule="exact"/>
        <w:jc w:val="both"/>
        <w:rPr>
          <w:sz w:val="24"/>
          <w:szCs w:val="24"/>
        </w:rPr>
      </w:pPr>
      <w:r w:rsidRPr="00102388">
        <w:rPr>
          <w:b/>
          <w:color w:val="000000"/>
          <w:sz w:val="24"/>
          <w:szCs w:val="24"/>
        </w:rPr>
        <w:t>10.3.</w:t>
      </w:r>
      <w:r w:rsidRPr="00102388">
        <w:rPr>
          <w:b/>
          <w:color w:val="000000"/>
          <w:sz w:val="24"/>
          <w:szCs w:val="24"/>
        </w:rPr>
        <w:tab/>
      </w:r>
      <w:r w:rsidRPr="00102388">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102388">
        <w:rPr>
          <w:b/>
          <w:color w:val="000000"/>
          <w:sz w:val="24"/>
          <w:szCs w:val="24"/>
        </w:rPr>
        <w:t>licitante</w:t>
      </w:r>
      <w:r w:rsidRPr="00102388">
        <w:rPr>
          <w:color w:val="000000"/>
          <w:sz w:val="24"/>
          <w:szCs w:val="24"/>
        </w:rPr>
        <w:t>, para os quais ela renuncie à parcela ou à totalidade de remuneração.</w:t>
      </w:r>
    </w:p>
    <w:p w14:paraId="413F3C2A" w14:textId="77777777" w:rsidR="003C52A1" w:rsidRPr="00102388" w:rsidRDefault="001F2A6A" w:rsidP="00102388">
      <w:pPr>
        <w:pStyle w:val="Cabealho"/>
        <w:tabs>
          <w:tab w:val="left" w:pos="750"/>
        </w:tabs>
        <w:spacing w:after="120" w:line="320" w:lineRule="exact"/>
        <w:jc w:val="both"/>
        <w:rPr>
          <w:color w:val="000000"/>
          <w:sz w:val="24"/>
          <w:szCs w:val="24"/>
        </w:rPr>
      </w:pPr>
      <w:r w:rsidRPr="00102388">
        <w:rPr>
          <w:b/>
          <w:color w:val="000000"/>
          <w:sz w:val="24"/>
          <w:szCs w:val="24"/>
        </w:rPr>
        <w:t>10.4</w:t>
      </w:r>
      <w:r w:rsidRPr="00102388">
        <w:rPr>
          <w:color w:val="000000"/>
          <w:sz w:val="24"/>
          <w:szCs w:val="24"/>
        </w:rPr>
        <w:t>.</w:t>
      </w:r>
      <w:r w:rsidRPr="00102388">
        <w:rPr>
          <w:color w:val="000000"/>
          <w:sz w:val="24"/>
          <w:szCs w:val="24"/>
        </w:rPr>
        <w:tab/>
        <w:t xml:space="preserve">Não serão aceitas propostas com valor unitário ou global superior ao estimado ou com preços manifestamente inexequíveis. </w:t>
      </w:r>
    </w:p>
    <w:p w14:paraId="0FB69162" w14:textId="77777777" w:rsidR="00DC7BA4" w:rsidRPr="00102388" w:rsidRDefault="00DC7BA4" w:rsidP="00102388">
      <w:pPr>
        <w:pStyle w:val="Cabealho"/>
        <w:tabs>
          <w:tab w:val="left" w:pos="750"/>
        </w:tabs>
        <w:spacing w:after="120" w:line="320" w:lineRule="exact"/>
        <w:ind w:firstLine="709"/>
        <w:jc w:val="both"/>
        <w:rPr>
          <w:color w:val="000000"/>
          <w:sz w:val="24"/>
          <w:szCs w:val="24"/>
        </w:rPr>
      </w:pPr>
      <w:r w:rsidRPr="00102388">
        <w:rPr>
          <w:b/>
          <w:color w:val="000000"/>
          <w:sz w:val="24"/>
          <w:szCs w:val="24"/>
        </w:rPr>
        <w:t xml:space="preserve">10.4.1. </w:t>
      </w:r>
      <w:r w:rsidRPr="00102388">
        <w:rPr>
          <w:color w:val="000000"/>
          <w:sz w:val="24"/>
          <w:szCs w:val="24"/>
        </w:rPr>
        <w:t xml:space="preserve">Os valores máximos unitários admitidos para a contratação são aqueles estabelecidos nas planilhas constantes no Anexo II deste Edital. </w:t>
      </w:r>
    </w:p>
    <w:p w14:paraId="31F3FAD7" w14:textId="77777777" w:rsidR="003C52A1" w:rsidRPr="00102388" w:rsidRDefault="001F2A6A" w:rsidP="00102388">
      <w:pPr>
        <w:pStyle w:val="Cabealho"/>
        <w:tabs>
          <w:tab w:val="left" w:pos="750"/>
        </w:tabs>
        <w:spacing w:after="120" w:line="320" w:lineRule="exact"/>
        <w:jc w:val="both"/>
        <w:rPr>
          <w:sz w:val="24"/>
          <w:szCs w:val="24"/>
        </w:rPr>
      </w:pPr>
      <w:r w:rsidRPr="00102388">
        <w:rPr>
          <w:b/>
          <w:color w:val="000000"/>
          <w:sz w:val="24"/>
          <w:szCs w:val="24"/>
        </w:rPr>
        <w:lastRenderedPageBreak/>
        <w:t>10.5.</w:t>
      </w:r>
      <w:r w:rsidRPr="00102388">
        <w:rPr>
          <w:b/>
          <w:color w:val="000000"/>
          <w:sz w:val="24"/>
          <w:szCs w:val="24"/>
        </w:rPr>
        <w:tab/>
      </w:r>
      <w:r w:rsidRPr="00102388">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102388">
        <w:rPr>
          <w:b/>
          <w:color w:val="000000"/>
          <w:sz w:val="24"/>
          <w:szCs w:val="24"/>
        </w:rPr>
        <w:t>Pregão</w:t>
      </w:r>
      <w:r w:rsidRPr="00102388">
        <w:rPr>
          <w:color w:val="000000"/>
          <w:sz w:val="24"/>
          <w:szCs w:val="24"/>
        </w:rPr>
        <w:t xml:space="preserve">. </w:t>
      </w:r>
    </w:p>
    <w:p w14:paraId="77EACCF0" w14:textId="77777777" w:rsidR="003C52A1" w:rsidRPr="00102388" w:rsidRDefault="001F2A6A" w:rsidP="00102388">
      <w:pPr>
        <w:pStyle w:val="Cabealho"/>
        <w:tabs>
          <w:tab w:val="left" w:pos="735"/>
        </w:tabs>
        <w:spacing w:after="120" w:line="320" w:lineRule="exact"/>
        <w:jc w:val="both"/>
        <w:rPr>
          <w:sz w:val="24"/>
          <w:szCs w:val="24"/>
        </w:rPr>
      </w:pPr>
      <w:r w:rsidRPr="00102388">
        <w:rPr>
          <w:b/>
          <w:color w:val="000000"/>
          <w:sz w:val="24"/>
          <w:szCs w:val="24"/>
        </w:rPr>
        <w:t>10.6.</w:t>
      </w:r>
      <w:r w:rsidRPr="00102388">
        <w:rPr>
          <w:b/>
          <w:color w:val="000000"/>
          <w:sz w:val="24"/>
          <w:szCs w:val="24"/>
        </w:rPr>
        <w:tab/>
      </w:r>
      <w:r w:rsidRPr="00102388">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102388" w:rsidRDefault="001F2A6A" w:rsidP="00102388">
      <w:pPr>
        <w:spacing w:after="120" w:line="320" w:lineRule="exact"/>
        <w:jc w:val="both"/>
        <w:rPr>
          <w:rFonts w:cs="Times New Roman"/>
        </w:rPr>
      </w:pPr>
      <w:r w:rsidRPr="00102388">
        <w:rPr>
          <w:rFonts w:cs="Times New Roman"/>
          <w:b/>
        </w:rPr>
        <w:t>10.7.</w:t>
      </w:r>
      <w:r w:rsidRPr="00102388">
        <w:rPr>
          <w:rFonts w:cs="Times New Roman"/>
          <w:b/>
        </w:rPr>
        <w:tab/>
      </w:r>
      <w:r w:rsidRPr="00102388">
        <w:rPr>
          <w:rFonts w:cs="Times New Roman"/>
        </w:rPr>
        <w:t xml:space="preserve">Se o preço constante da proposta mais bem classificada for superior ao preço estimado para a contratação, o </w:t>
      </w:r>
      <w:r w:rsidRPr="00102388">
        <w:rPr>
          <w:rFonts w:cs="Times New Roman"/>
          <w:b/>
        </w:rPr>
        <w:t>Pregoeiro</w:t>
      </w:r>
      <w:r w:rsidRPr="00102388">
        <w:rPr>
          <w:rFonts w:cs="Times New Roman"/>
        </w:rPr>
        <w:t xml:space="preserve"> negociará com a </w:t>
      </w:r>
      <w:r w:rsidRPr="00102388">
        <w:rPr>
          <w:rFonts w:cs="Times New Roman"/>
          <w:b/>
        </w:rPr>
        <w:t>licitante</w:t>
      </w:r>
      <w:r w:rsidRPr="00102388">
        <w:rPr>
          <w:rFonts w:cs="Times New Roman"/>
        </w:rPr>
        <w:t xml:space="preserve">, com vista à obtenção de menor preço. </w:t>
      </w:r>
      <w:r w:rsidRPr="00102388">
        <w:rPr>
          <w:rFonts w:cs="Times New Roman"/>
          <w:b/>
        </w:rPr>
        <w:t>A presente análise será feita após a fase de lances</w:t>
      </w:r>
      <w:r w:rsidRPr="00102388">
        <w:rPr>
          <w:rFonts w:cs="Times New Roman"/>
        </w:rPr>
        <w:t>.</w:t>
      </w:r>
    </w:p>
    <w:p w14:paraId="2B72E907" w14:textId="77777777" w:rsidR="003C52A1" w:rsidRPr="00102388" w:rsidRDefault="001F2A6A" w:rsidP="00102388">
      <w:pPr>
        <w:spacing w:after="120" w:line="320" w:lineRule="exact"/>
        <w:ind w:right="28"/>
        <w:jc w:val="both"/>
        <w:rPr>
          <w:rFonts w:cs="Times New Roman"/>
        </w:rPr>
      </w:pPr>
      <w:r w:rsidRPr="00102388">
        <w:rPr>
          <w:rFonts w:cs="Times New Roman"/>
          <w:b/>
          <w:bCs/>
        </w:rPr>
        <w:t>10.8.</w:t>
      </w:r>
      <w:r w:rsidRPr="00102388">
        <w:rPr>
          <w:rFonts w:cs="Times New Roman"/>
          <w:b/>
          <w:bCs/>
        </w:rPr>
        <w:tab/>
      </w:r>
      <w:r w:rsidRPr="00102388">
        <w:rPr>
          <w:rFonts w:cs="Times New Roman"/>
          <w:bCs/>
        </w:rPr>
        <w:t xml:space="preserve">Ocorrendo a situação descrita na </w:t>
      </w:r>
      <w:r w:rsidRPr="00102388">
        <w:rPr>
          <w:rFonts w:cs="Times New Roman"/>
          <w:b/>
          <w:bCs/>
        </w:rPr>
        <w:t xml:space="preserve">condição 10.7 </w:t>
      </w:r>
      <w:r w:rsidRPr="00102388">
        <w:rPr>
          <w:rFonts w:cs="Times New Roman"/>
          <w:bCs/>
        </w:rPr>
        <w:t>e</w:t>
      </w:r>
      <w:r w:rsidRPr="00102388">
        <w:rPr>
          <w:rFonts w:cs="Times New Roman"/>
          <w:b/>
          <w:bCs/>
        </w:rPr>
        <w:t xml:space="preserve"> </w:t>
      </w:r>
      <w:r w:rsidRPr="00102388">
        <w:rPr>
          <w:rFonts w:cs="Times New Roman"/>
          <w:bCs/>
        </w:rPr>
        <w:t>c</w:t>
      </w:r>
      <w:r w:rsidRPr="00102388">
        <w:rPr>
          <w:rFonts w:cs="Times New Roman"/>
        </w:rPr>
        <w:t xml:space="preserve">aso a </w:t>
      </w:r>
      <w:r w:rsidRPr="00102388">
        <w:rPr>
          <w:rFonts w:cs="Times New Roman"/>
          <w:b/>
        </w:rPr>
        <w:t>licitante</w:t>
      </w:r>
      <w:r w:rsidRPr="00102388">
        <w:rPr>
          <w:rFonts w:cs="Times New Roman"/>
        </w:rPr>
        <w:t xml:space="preserve"> não aceite baixar o seu preço, será este considerado excessivo e a proposta desclassificada.</w:t>
      </w:r>
    </w:p>
    <w:p w14:paraId="726287C8" w14:textId="77777777" w:rsidR="003C52A1" w:rsidRPr="00102388" w:rsidRDefault="001F2A6A" w:rsidP="00102388">
      <w:pPr>
        <w:spacing w:after="120" w:line="320" w:lineRule="exact"/>
        <w:jc w:val="both"/>
        <w:rPr>
          <w:rFonts w:cs="Times New Roman"/>
        </w:rPr>
      </w:pPr>
      <w:r w:rsidRPr="00102388">
        <w:rPr>
          <w:rFonts w:cs="Times New Roman"/>
          <w:b/>
        </w:rPr>
        <w:t>10.9</w:t>
      </w:r>
      <w:r w:rsidRPr="00102388">
        <w:rPr>
          <w:rFonts w:cs="Times New Roman"/>
        </w:rPr>
        <w:t>.</w:t>
      </w:r>
      <w:r w:rsidRPr="00102388">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102388" w:rsidRDefault="001F2A6A" w:rsidP="00102388">
      <w:pPr>
        <w:spacing w:after="120" w:line="320" w:lineRule="exact"/>
        <w:jc w:val="both"/>
        <w:rPr>
          <w:rFonts w:cs="Times New Roman"/>
        </w:rPr>
      </w:pPr>
      <w:r w:rsidRPr="00102388">
        <w:rPr>
          <w:rFonts w:cs="Times New Roman"/>
          <w:b/>
          <w:color w:val="000000" w:themeColor="text1"/>
        </w:rPr>
        <w:t>10.10</w:t>
      </w:r>
      <w:r w:rsidRPr="00102388">
        <w:rPr>
          <w:rFonts w:cs="Times New Roman"/>
        </w:rPr>
        <w:t>.</w:t>
      </w:r>
      <w:r w:rsidRPr="00102388">
        <w:rPr>
          <w:rFonts w:cs="Times New Roman"/>
        </w:rPr>
        <w:tab/>
        <w:t xml:space="preserve">Havendo aceitação da proposta, o </w:t>
      </w:r>
      <w:r w:rsidRPr="00102388">
        <w:rPr>
          <w:rFonts w:cs="Times New Roman"/>
          <w:b/>
        </w:rPr>
        <w:t>Pregoeiro</w:t>
      </w:r>
      <w:r w:rsidRPr="00102388">
        <w:rPr>
          <w:rFonts w:cs="Times New Roman"/>
        </w:rPr>
        <w:t xml:space="preserve"> irá avaliar as condições de habilitação da </w:t>
      </w:r>
      <w:r w:rsidRPr="00102388">
        <w:rPr>
          <w:rFonts w:cs="Times New Roman"/>
          <w:b/>
        </w:rPr>
        <w:t>licitante</w:t>
      </w:r>
      <w:r w:rsidRPr="00102388">
        <w:rPr>
          <w:rFonts w:cs="Times New Roman"/>
        </w:rPr>
        <w:t xml:space="preserve">. </w:t>
      </w:r>
    </w:p>
    <w:p w14:paraId="21057C38" w14:textId="77777777" w:rsidR="003C52A1" w:rsidRPr="00102388" w:rsidRDefault="003C52A1" w:rsidP="00102388">
      <w:pPr>
        <w:spacing w:after="120" w:line="320" w:lineRule="exact"/>
        <w:jc w:val="both"/>
        <w:rPr>
          <w:rFonts w:cs="Times New Roman"/>
        </w:rPr>
      </w:pPr>
    </w:p>
    <w:p w14:paraId="6A7B3A85" w14:textId="77777777" w:rsidR="003C52A1" w:rsidRPr="00102388" w:rsidRDefault="00583B0A" w:rsidP="00102388">
      <w:pPr>
        <w:spacing w:after="120" w:line="320" w:lineRule="exact"/>
        <w:jc w:val="center"/>
        <w:rPr>
          <w:rFonts w:cs="Times New Roman"/>
        </w:rPr>
      </w:pPr>
      <w:hyperlink w:anchor="DaHabil">
        <w:bookmarkStart w:id="11" w:name="DaHabil"/>
        <w:bookmarkEnd w:id="11"/>
        <w:r w:rsidR="001F2A6A" w:rsidRPr="00102388">
          <w:rPr>
            <w:rStyle w:val="LinkdaInternet"/>
            <w:rFonts w:cs="Times New Roman"/>
            <w:b/>
          </w:rPr>
          <w:t>SEÇÃO XI – DA HABILITAÇÃO</w:t>
        </w:r>
      </w:hyperlink>
    </w:p>
    <w:p w14:paraId="1480F9C7" w14:textId="77777777" w:rsidR="003C52A1" w:rsidRPr="00102388" w:rsidRDefault="001F2A6A" w:rsidP="00102388">
      <w:pPr>
        <w:spacing w:after="120" w:line="320" w:lineRule="exact"/>
        <w:jc w:val="both"/>
        <w:rPr>
          <w:rFonts w:cs="Times New Roman"/>
        </w:rPr>
      </w:pPr>
      <w:r w:rsidRPr="00102388">
        <w:rPr>
          <w:rFonts w:cs="Times New Roman"/>
          <w:b/>
        </w:rPr>
        <w:t>11.1</w:t>
      </w:r>
      <w:r w:rsidRPr="00102388">
        <w:rPr>
          <w:rFonts w:cs="Times New Roman"/>
        </w:rPr>
        <w:t>.</w:t>
      </w:r>
      <w:r w:rsidRPr="00102388">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102388" w:rsidRDefault="001F2A6A" w:rsidP="00102388">
      <w:pPr>
        <w:tabs>
          <w:tab w:val="left" w:pos="1560"/>
        </w:tabs>
        <w:spacing w:after="120" w:line="320" w:lineRule="exact"/>
        <w:ind w:firstLine="708"/>
        <w:jc w:val="both"/>
        <w:rPr>
          <w:rFonts w:cs="Times New Roman"/>
        </w:rPr>
      </w:pPr>
      <w:r w:rsidRPr="00102388">
        <w:rPr>
          <w:rFonts w:cs="Times New Roman"/>
          <w:b/>
        </w:rPr>
        <w:t>11.1.1.</w:t>
      </w:r>
      <w:r w:rsidRPr="00102388">
        <w:rPr>
          <w:rFonts w:cs="Times New Roman"/>
          <w:b/>
        </w:rPr>
        <w:tab/>
      </w:r>
      <w:r w:rsidRPr="00102388">
        <w:rPr>
          <w:rFonts w:cs="Times New Roman"/>
        </w:rPr>
        <w:t xml:space="preserve">Declaração da </w:t>
      </w:r>
      <w:r w:rsidRPr="00102388">
        <w:rPr>
          <w:rFonts w:cs="Times New Roman"/>
          <w:b/>
        </w:rPr>
        <w:t>licitante</w:t>
      </w:r>
      <w:r w:rsidRPr="00102388">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102388" w:rsidRDefault="001F2A6A" w:rsidP="00102388">
      <w:pPr>
        <w:spacing w:after="120" w:line="320" w:lineRule="exact"/>
        <w:ind w:firstLine="708"/>
        <w:jc w:val="both"/>
        <w:rPr>
          <w:rFonts w:cs="Times New Roman"/>
        </w:rPr>
      </w:pPr>
      <w:r w:rsidRPr="00102388">
        <w:rPr>
          <w:rFonts w:cs="Times New Roman"/>
          <w:b/>
        </w:rPr>
        <w:t>11.1.2.</w:t>
      </w:r>
      <w:r w:rsidRPr="00102388">
        <w:rPr>
          <w:rFonts w:cs="Times New Roman"/>
          <w:b/>
        </w:rPr>
        <w:tab/>
      </w:r>
      <w:r w:rsidRPr="00102388">
        <w:rPr>
          <w:rFonts w:cs="Times New Roman"/>
        </w:rPr>
        <w:t xml:space="preserve"> Declaração de inexistência de fato superveniente e impeditivo de sua habilitação, na forma do art. 32, § 2º, da Lei n.º 8.666/93, </w:t>
      </w:r>
      <w:r w:rsidRPr="00102388">
        <w:rPr>
          <w:rFonts w:cs="Times New Roman"/>
          <w:b/>
        </w:rPr>
        <w:t>para as licitantes que tiverem sua regularidade atestada pelos dados do SICAF.</w:t>
      </w:r>
      <w:r w:rsidRPr="00102388">
        <w:rPr>
          <w:rFonts w:cs="Times New Roman"/>
        </w:rPr>
        <w:t xml:space="preserve"> </w:t>
      </w:r>
    </w:p>
    <w:p w14:paraId="05E4F3F4" w14:textId="77777777" w:rsidR="003C52A1" w:rsidRPr="00102388" w:rsidRDefault="001F2A6A" w:rsidP="00102388">
      <w:pPr>
        <w:spacing w:after="120" w:line="320" w:lineRule="exact"/>
        <w:ind w:firstLine="708"/>
        <w:jc w:val="both"/>
        <w:rPr>
          <w:rFonts w:cs="Times New Roman"/>
        </w:rPr>
      </w:pPr>
      <w:r w:rsidRPr="00102388">
        <w:rPr>
          <w:rFonts w:cs="Times New Roman"/>
          <w:b/>
        </w:rPr>
        <w:t>OBS.</w:t>
      </w:r>
      <w:r w:rsidRPr="00102388">
        <w:rPr>
          <w:rFonts w:cs="Times New Roman"/>
          <w:b/>
        </w:rPr>
        <w:tab/>
      </w:r>
      <w:r w:rsidRPr="00102388">
        <w:rPr>
          <w:rFonts w:cs="Times New Roman"/>
        </w:rPr>
        <w:t xml:space="preserve">As declarações de que tratam as </w:t>
      </w:r>
      <w:r w:rsidRPr="00102388">
        <w:rPr>
          <w:rFonts w:cs="Times New Roman"/>
          <w:b/>
        </w:rPr>
        <w:t>condições 11.1.1 e 11.1.2</w:t>
      </w:r>
      <w:r w:rsidRPr="00102388">
        <w:rPr>
          <w:rFonts w:cs="Times New Roman"/>
        </w:rPr>
        <w:t xml:space="preserve"> deverão ser apresentadas por meio do campo próprio no sistema, disponível quando do envio da proposta. </w:t>
      </w:r>
    </w:p>
    <w:p w14:paraId="3B6F8712" w14:textId="77777777" w:rsidR="003C52A1" w:rsidRPr="00102388" w:rsidRDefault="001F2A6A" w:rsidP="00102388">
      <w:pPr>
        <w:spacing w:after="120" w:line="320" w:lineRule="exact"/>
        <w:ind w:firstLine="708"/>
        <w:jc w:val="both"/>
        <w:rPr>
          <w:rFonts w:cs="Times New Roman"/>
        </w:rPr>
      </w:pPr>
      <w:r w:rsidRPr="00102388">
        <w:rPr>
          <w:rFonts w:cs="Times New Roman"/>
          <w:b/>
        </w:rPr>
        <w:t>11.1.3.</w:t>
      </w:r>
      <w:r w:rsidRPr="00102388">
        <w:rPr>
          <w:rFonts w:cs="Times New Roman"/>
          <w:b/>
        </w:rPr>
        <w:tab/>
      </w:r>
      <w:r w:rsidRPr="00102388">
        <w:rPr>
          <w:rFonts w:cs="Times New Roman"/>
        </w:rPr>
        <w:t xml:space="preserve">Habilitação jurídica: </w:t>
      </w:r>
    </w:p>
    <w:p w14:paraId="409D968E" w14:textId="77777777" w:rsidR="003C52A1" w:rsidRPr="00102388" w:rsidRDefault="001F2A6A" w:rsidP="00102388">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102388">
        <w:rPr>
          <w:sz w:val="24"/>
          <w:szCs w:val="24"/>
        </w:rPr>
        <w:t xml:space="preserve">comprovante de inscrição no Registro Público de Empresas Mercantis, no caso de empresário; </w:t>
      </w:r>
    </w:p>
    <w:p w14:paraId="78A59754" w14:textId="77777777" w:rsidR="003C52A1" w:rsidRPr="00102388" w:rsidRDefault="001F2A6A" w:rsidP="00102388">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02388">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102388" w:rsidRDefault="001F2A6A" w:rsidP="00102388">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02388">
        <w:rPr>
          <w:sz w:val="24"/>
          <w:szCs w:val="24"/>
        </w:rPr>
        <w:lastRenderedPageBreak/>
        <w:t xml:space="preserve">inscrição do ato constitutivo, no caso de sociedades simples, acompanhada de prova da diretoria em exercício; </w:t>
      </w:r>
    </w:p>
    <w:p w14:paraId="6430866A" w14:textId="77777777" w:rsidR="003C52A1" w:rsidRPr="00102388" w:rsidRDefault="001F2A6A" w:rsidP="00102388">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02388">
        <w:rPr>
          <w:sz w:val="24"/>
          <w:szCs w:val="24"/>
        </w:rPr>
        <w:t>decreto de autorização, em se tratando de empresa ou sociedade estrangeira em funcionamento no País;</w:t>
      </w:r>
    </w:p>
    <w:p w14:paraId="34A16A93" w14:textId="77777777" w:rsidR="003C52A1" w:rsidRPr="00102388" w:rsidRDefault="001F2A6A" w:rsidP="00102388">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102388">
        <w:rPr>
          <w:sz w:val="24"/>
          <w:szCs w:val="24"/>
        </w:rPr>
        <w:t xml:space="preserve"> ato de registro ou autorização para funcionamento expedido pelo órgão competente, quando a atividade assim o exigir. </w:t>
      </w:r>
    </w:p>
    <w:p w14:paraId="648C75CE" w14:textId="39926D56" w:rsidR="00FA549B" w:rsidRPr="00102388" w:rsidRDefault="00102388" w:rsidP="00102388">
      <w:pPr>
        <w:pStyle w:val="Cabealho"/>
        <w:tabs>
          <w:tab w:val="clear" w:pos="4419"/>
          <w:tab w:val="clear" w:pos="8838"/>
          <w:tab w:val="left" w:pos="3097"/>
          <w:tab w:val="left" w:pos="3127"/>
          <w:tab w:val="left" w:pos="3402"/>
          <w:tab w:val="center" w:pos="5836"/>
          <w:tab w:val="right" w:pos="10255"/>
        </w:tabs>
        <w:spacing w:after="120" w:line="320" w:lineRule="exact"/>
        <w:ind w:left="2268" w:hanging="567"/>
        <w:jc w:val="both"/>
        <w:rPr>
          <w:bCs/>
          <w:sz w:val="24"/>
          <w:szCs w:val="24"/>
          <w:shd w:val="clear" w:color="auto" w:fill="77BC65"/>
        </w:rPr>
      </w:pPr>
      <w:r>
        <w:rPr>
          <w:b/>
          <w:bCs/>
          <w:sz w:val="24"/>
          <w:szCs w:val="24"/>
          <w:shd w:val="clear" w:color="auto" w:fill="FFFFFF" w:themeFill="background1"/>
        </w:rPr>
        <w:t>e.1)</w:t>
      </w:r>
      <w:r>
        <w:rPr>
          <w:b/>
          <w:bCs/>
          <w:sz w:val="24"/>
          <w:szCs w:val="24"/>
          <w:shd w:val="clear" w:color="auto" w:fill="FFFFFF" w:themeFill="background1"/>
        </w:rPr>
        <w:tab/>
      </w:r>
      <w:r w:rsidR="00FA549B" w:rsidRPr="00102388">
        <w:rPr>
          <w:b/>
          <w:bCs/>
          <w:sz w:val="24"/>
          <w:szCs w:val="24"/>
          <w:shd w:val="clear" w:color="auto" w:fill="FFFFFF" w:themeFill="background1"/>
        </w:rPr>
        <w:t>Comprovação de qualificação jurídica mediante a apresentação de autorização emitida pela SUCOM, conforme determinação constante d</w:t>
      </w:r>
      <w:r w:rsidR="00D876A6" w:rsidRPr="00102388">
        <w:rPr>
          <w:b/>
          <w:bCs/>
          <w:sz w:val="24"/>
          <w:szCs w:val="24"/>
          <w:shd w:val="clear" w:color="auto" w:fill="FFFFFF" w:themeFill="background1"/>
        </w:rPr>
        <w:t xml:space="preserve">o art. 5º, da Lei Municipal n.º </w:t>
      </w:r>
      <w:r w:rsidR="00FA549B" w:rsidRPr="00102388">
        <w:rPr>
          <w:b/>
          <w:bCs/>
          <w:sz w:val="24"/>
          <w:szCs w:val="24"/>
          <w:shd w:val="clear" w:color="auto" w:fill="FFFFFF" w:themeFill="background1"/>
        </w:rPr>
        <w:t>6.978/2006.</w:t>
      </w:r>
    </w:p>
    <w:p w14:paraId="2F82499E" w14:textId="77777777" w:rsidR="003C52A1" w:rsidRPr="00102388" w:rsidRDefault="001F2A6A" w:rsidP="00102388">
      <w:pPr>
        <w:pStyle w:val="PargrafodaLista"/>
        <w:spacing w:after="120" w:line="320" w:lineRule="exact"/>
        <w:ind w:left="0" w:firstLine="709"/>
        <w:jc w:val="both"/>
        <w:rPr>
          <w:rFonts w:cs="Times New Roman"/>
          <w:b/>
        </w:rPr>
      </w:pPr>
      <w:r w:rsidRPr="00102388">
        <w:rPr>
          <w:rFonts w:cs="Times New Roman"/>
          <w:b/>
        </w:rPr>
        <w:t xml:space="preserve">OBS: O documento de habilitação jurídica deverá expressar objeto social pertinente e compatível com o objeto da licitação. </w:t>
      </w:r>
    </w:p>
    <w:p w14:paraId="344EFF6D" w14:textId="77777777" w:rsidR="003C52A1" w:rsidRPr="00102388" w:rsidRDefault="001F2A6A" w:rsidP="00102388">
      <w:pPr>
        <w:spacing w:after="120" w:line="320" w:lineRule="exact"/>
        <w:ind w:firstLine="708"/>
        <w:jc w:val="both"/>
        <w:rPr>
          <w:rFonts w:cs="Times New Roman"/>
        </w:rPr>
      </w:pPr>
      <w:r w:rsidRPr="00102388">
        <w:rPr>
          <w:rFonts w:cs="Times New Roman"/>
          <w:b/>
        </w:rPr>
        <w:t>11.1.4.</w:t>
      </w:r>
      <w:r w:rsidRPr="00102388">
        <w:rPr>
          <w:rFonts w:cs="Times New Roman"/>
          <w:b/>
        </w:rPr>
        <w:tab/>
      </w:r>
      <w:r w:rsidRPr="00102388">
        <w:rPr>
          <w:rFonts w:cs="Times New Roman"/>
        </w:rPr>
        <w:t xml:space="preserve">Regularidade fiscal: </w:t>
      </w:r>
    </w:p>
    <w:p w14:paraId="55A9C7F2" w14:textId="77777777" w:rsidR="003C52A1" w:rsidRPr="00102388" w:rsidRDefault="001F2A6A" w:rsidP="00102388">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102388">
        <w:rPr>
          <w:sz w:val="24"/>
          <w:szCs w:val="24"/>
        </w:rPr>
        <w:t xml:space="preserve">prova de inscrição no Cadastro Nacional de Pessoa Jurídica (CNPJ); </w:t>
      </w:r>
    </w:p>
    <w:p w14:paraId="6D687676" w14:textId="77777777" w:rsidR="003C52A1" w:rsidRPr="00102388" w:rsidRDefault="001F2A6A" w:rsidP="00102388">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102388">
        <w:rPr>
          <w:sz w:val="24"/>
          <w:szCs w:val="24"/>
        </w:rPr>
        <w:t xml:space="preserve">prova de regularidade com o Fundo de Garantia do Tempo de Serviço (FGTS) – Certificado de Regularidade do FGTS (CRF); </w:t>
      </w:r>
    </w:p>
    <w:p w14:paraId="5B958E1E" w14:textId="77777777" w:rsidR="003C52A1" w:rsidRPr="00102388" w:rsidRDefault="001F2A6A" w:rsidP="00102388">
      <w:pPr>
        <w:pStyle w:val="Cabealho"/>
        <w:numPr>
          <w:ilvl w:val="1"/>
          <w:numId w:val="5"/>
        </w:numPr>
        <w:tabs>
          <w:tab w:val="left" w:pos="1665"/>
          <w:tab w:val="left" w:pos="1985"/>
        </w:tabs>
        <w:spacing w:after="120" w:line="320" w:lineRule="exact"/>
        <w:ind w:left="1134" w:hanging="425"/>
        <w:jc w:val="both"/>
        <w:rPr>
          <w:sz w:val="24"/>
          <w:szCs w:val="24"/>
        </w:rPr>
      </w:pPr>
      <w:r w:rsidRPr="00102388">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102388" w:rsidRDefault="001F2A6A" w:rsidP="00102388">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102388">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102388" w:rsidRDefault="001F2A6A" w:rsidP="00102388">
      <w:pPr>
        <w:spacing w:after="120" w:line="320" w:lineRule="exact"/>
        <w:ind w:firstLine="708"/>
        <w:jc w:val="both"/>
        <w:rPr>
          <w:rFonts w:cs="Times New Roman"/>
        </w:rPr>
      </w:pPr>
      <w:r w:rsidRPr="00102388">
        <w:rPr>
          <w:rFonts w:cs="Times New Roman"/>
          <w:b/>
        </w:rPr>
        <w:t>11.1.5.</w:t>
      </w:r>
      <w:r w:rsidRPr="00102388">
        <w:rPr>
          <w:rFonts w:cs="Times New Roman"/>
          <w:b/>
        </w:rPr>
        <w:tab/>
      </w:r>
      <w:r w:rsidRPr="00102388">
        <w:rPr>
          <w:rFonts w:cs="Times New Roman"/>
        </w:rPr>
        <w:t xml:space="preserve">Regularidade trabalhista: </w:t>
      </w:r>
    </w:p>
    <w:p w14:paraId="3097D9AF" w14:textId="77777777" w:rsidR="003C52A1" w:rsidRPr="00102388" w:rsidRDefault="001F2A6A" w:rsidP="00102388">
      <w:pPr>
        <w:pStyle w:val="Cabealho"/>
        <w:numPr>
          <w:ilvl w:val="1"/>
          <w:numId w:val="6"/>
        </w:numPr>
        <w:tabs>
          <w:tab w:val="left" w:pos="1134"/>
        </w:tabs>
        <w:spacing w:after="120" w:line="320" w:lineRule="exact"/>
        <w:ind w:left="1134" w:hanging="425"/>
        <w:jc w:val="both"/>
        <w:rPr>
          <w:sz w:val="24"/>
          <w:szCs w:val="24"/>
        </w:rPr>
      </w:pPr>
      <w:r w:rsidRPr="00102388">
        <w:rPr>
          <w:sz w:val="24"/>
          <w:szCs w:val="24"/>
        </w:rPr>
        <w:t xml:space="preserve">prova de inexistência de débitos inadimplidos perante a Justiça do Trabalho - Certidão Negativa de Débitos Trabalhistas (CNDT). </w:t>
      </w:r>
    </w:p>
    <w:p w14:paraId="4C86CFC3" w14:textId="77777777" w:rsidR="003C52A1" w:rsidRPr="00102388" w:rsidRDefault="001F2A6A" w:rsidP="00102388">
      <w:pPr>
        <w:pStyle w:val="Cabealho"/>
        <w:tabs>
          <w:tab w:val="left" w:pos="1134"/>
          <w:tab w:val="left" w:pos="1530"/>
        </w:tabs>
        <w:spacing w:after="120" w:line="320" w:lineRule="exact"/>
        <w:ind w:left="709"/>
        <w:jc w:val="both"/>
        <w:rPr>
          <w:sz w:val="24"/>
          <w:szCs w:val="24"/>
        </w:rPr>
      </w:pPr>
      <w:r w:rsidRPr="00102388">
        <w:rPr>
          <w:b/>
          <w:sz w:val="24"/>
          <w:szCs w:val="24"/>
        </w:rPr>
        <w:t>11.1.6</w:t>
      </w:r>
      <w:r w:rsidRPr="00102388">
        <w:rPr>
          <w:sz w:val="24"/>
          <w:szCs w:val="24"/>
        </w:rPr>
        <w:t>.</w:t>
      </w:r>
      <w:r w:rsidRPr="00102388">
        <w:rPr>
          <w:sz w:val="24"/>
          <w:szCs w:val="24"/>
        </w:rPr>
        <w:tab/>
        <w:t>Qualificação econômico-financeira:</w:t>
      </w:r>
    </w:p>
    <w:p w14:paraId="6ADD46BA" w14:textId="77777777" w:rsidR="003C52A1" w:rsidRPr="00102388" w:rsidRDefault="001F2A6A" w:rsidP="00102388">
      <w:pPr>
        <w:pStyle w:val="Cabealho"/>
        <w:numPr>
          <w:ilvl w:val="1"/>
          <w:numId w:val="8"/>
        </w:numPr>
        <w:tabs>
          <w:tab w:val="clear" w:pos="1701"/>
          <w:tab w:val="left" w:pos="1680"/>
        </w:tabs>
        <w:spacing w:after="120" w:line="320" w:lineRule="exact"/>
        <w:ind w:left="1134" w:hanging="425"/>
        <w:jc w:val="both"/>
        <w:rPr>
          <w:sz w:val="24"/>
          <w:szCs w:val="24"/>
        </w:rPr>
      </w:pPr>
      <w:r w:rsidRPr="00102388">
        <w:rPr>
          <w:sz w:val="24"/>
          <w:szCs w:val="24"/>
        </w:rPr>
        <w:t>Certidão Negativa de Falência, Concordata, recuperação judicial ou extrajudicial, expedida pelo distribuidor da sede da licitante.</w:t>
      </w:r>
    </w:p>
    <w:p w14:paraId="45EF3412" w14:textId="7131A1E9" w:rsidR="003C52A1" w:rsidRDefault="001F2A6A" w:rsidP="00102388">
      <w:pPr>
        <w:spacing w:after="120" w:line="320" w:lineRule="exact"/>
        <w:ind w:left="1843" w:hanging="709"/>
        <w:jc w:val="both"/>
        <w:rPr>
          <w:rFonts w:eastAsia="Times New Roman" w:cs="Times New Roman"/>
          <w:lang w:eastAsia="pt-BR"/>
        </w:rPr>
      </w:pPr>
      <w:r w:rsidRPr="00102388">
        <w:rPr>
          <w:rFonts w:cs="Times New Roman"/>
          <w:b/>
          <w:color w:val="000000"/>
        </w:rPr>
        <w:t>a.1)</w:t>
      </w:r>
      <w:r w:rsidR="00FC7F6F" w:rsidRPr="00102388">
        <w:rPr>
          <w:rFonts w:eastAsia="Times New Roman" w:cs="Times New Roman"/>
          <w:lang w:eastAsia="pt-BR"/>
        </w:rPr>
        <w:tab/>
      </w:r>
      <w:r w:rsidRPr="00102388">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41795A0D" w14:textId="77777777" w:rsidR="00102388" w:rsidRDefault="00102388" w:rsidP="00102388">
      <w:pPr>
        <w:spacing w:after="120" w:line="320" w:lineRule="exact"/>
        <w:ind w:left="1843" w:hanging="709"/>
        <w:jc w:val="both"/>
        <w:rPr>
          <w:rFonts w:cs="Times New Roman"/>
        </w:rPr>
      </w:pPr>
    </w:p>
    <w:p w14:paraId="67808E72" w14:textId="77777777" w:rsidR="00102388" w:rsidRPr="00102388" w:rsidRDefault="00102388" w:rsidP="00102388">
      <w:pPr>
        <w:spacing w:after="120" w:line="320" w:lineRule="exact"/>
        <w:ind w:left="1843" w:hanging="709"/>
        <w:jc w:val="both"/>
        <w:rPr>
          <w:rFonts w:cs="Times New Roman"/>
        </w:rPr>
      </w:pPr>
    </w:p>
    <w:p w14:paraId="2E11D16F" w14:textId="77777777" w:rsidR="00FA549B" w:rsidRPr="00102388" w:rsidRDefault="00FA549B" w:rsidP="00102388">
      <w:pPr>
        <w:pStyle w:val="Cabealho"/>
        <w:shd w:val="clear" w:color="auto" w:fill="FFFFFF" w:themeFill="background1"/>
        <w:tabs>
          <w:tab w:val="clear" w:pos="4419"/>
          <w:tab w:val="clear" w:pos="8838"/>
          <w:tab w:val="left" w:pos="1701"/>
          <w:tab w:val="center" w:pos="5128"/>
          <w:tab w:val="right" w:pos="9547"/>
        </w:tabs>
        <w:spacing w:after="120" w:line="320" w:lineRule="exact"/>
        <w:ind w:left="709"/>
        <w:jc w:val="both"/>
        <w:rPr>
          <w:sz w:val="24"/>
          <w:szCs w:val="24"/>
        </w:rPr>
      </w:pPr>
      <w:r w:rsidRPr="00102388">
        <w:rPr>
          <w:b/>
          <w:sz w:val="24"/>
          <w:szCs w:val="24"/>
          <w:shd w:val="clear" w:color="auto" w:fill="FFFFFF" w:themeFill="background1"/>
        </w:rPr>
        <w:lastRenderedPageBreak/>
        <w:t>11.1.7.</w:t>
      </w:r>
      <w:r w:rsidRPr="00102388">
        <w:rPr>
          <w:b/>
          <w:sz w:val="24"/>
          <w:szCs w:val="24"/>
          <w:shd w:val="clear" w:color="auto" w:fill="FFFFFF" w:themeFill="background1"/>
        </w:rPr>
        <w:tab/>
      </w:r>
      <w:r w:rsidRPr="00102388">
        <w:rPr>
          <w:sz w:val="24"/>
          <w:szCs w:val="24"/>
          <w:shd w:val="clear" w:color="auto" w:fill="FFFFFF" w:themeFill="background1"/>
        </w:rPr>
        <w:t>Qualificação técnica:</w:t>
      </w:r>
    </w:p>
    <w:p w14:paraId="7C9C57B4" w14:textId="77777777" w:rsidR="00FA549B" w:rsidRPr="00102388" w:rsidRDefault="00FA549B" w:rsidP="00102388">
      <w:pPr>
        <w:pStyle w:val="Standard"/>
        <w:shd w:val="clear" w:color="auto" w:fill="FFFFFF" w:themeFill="background1"/>
        <w:tabs>
          <w:tab w:val="left" w:pos="1418"/>
        </w:tabs>
        <w:spacing w:after="120" w:line="320" w:lineRule="exact"/>
        <w:ind w:left="709"/>
        <w:jc w:val="both"/>
      </w:pPr>
      <w:r w:rsidRPr="00102388">
        <w:rPr>
          <w:shd w:val="clear" w:color="auto" w:fill="FFFFFF" w:themeFill="background1"/>
        </w:rPr>
        <w:t>a)</w:t>
      </w:r>
      <w:r w:rsidRPr="00102388">
        <w:rPr>
          <w:b/>
          <w:shd w:val="clear" w:color="auto" w:fill="FFFFFF" w:themeFill="background1"/>
        </w:rPr>
        <w:tab/>
      </w:r>
      <w:r w:rsidRPr="00102388">
        <w:rPr>
          <w:shd w:val="clear" w:color="auto" w:fill="FFFFFF" w:themeFill="background1"/>
        </w:rPr>
        <w:t>Registro da empresa no Conselho Regional de Engenharia e Agronomia (CREA), na modalidade engenharia mecânica;</w:t>
      </w:r>
    </w:p>
    <w:p w14:paraId="14DD8011" w14:textId="77777777" w:rsidR="00FA549B" w:rsidRPr="00102388" w:rsidRDefault="00FA549B" w:rsidP="00102388">
      <w:pPr>
        <w:pStyle w:val="Standard"/>
        <w:shd w:val="clear" w:color="auto" w:fill="FFFFFF" w:themeFill="background1"/>
        <w:tabs>
          <w:tab w:val="left" w:pos="1701"/>
        </w:tabs>
        <w:spacing w:after="120" w:line="320" w:lineRule="exact"/>
        <w:ind w:left="709" w:firstLine="709"/>
        <w:jc w:val="both"/>
      </w:pPr>
      <w:r w:rsidRPr="00102388">
        <w:rPr>
          <w:shd w:val="clear" w:color="auto" w:fill="FFFFFF" w:themeFill="background1"/>
        </w:rPr>
        <w:t>a.1)</w:t>
      </w:r>
      <w:r w:rsidRPr="00102388">
        <w:rPr>
          <w:shd w:val="clear" w:color="auto" w:fill="FFFFFF" w:themeFill="background1"/>
        </w:rPr>
        <w:tab/>
        <w:t xml:space="preserve"> Caso a licitante seja de outro Estado da Federação e não apresente a certidão de registro do CREA da Bahia, deverá apresentar, antes da assinatura do contrato, </w:t>
      </w:r>
      <w:r w:rsidRPr="00102388">
        <w:rPr>
          <w:b/>
          <w:bCs/>
          <w:shd w:val="clear" w:color="auto" w:fill="FFFFFF" w:themeFill="background1"/>
        </w:rPr>
        <w:t>comprovante de seu registro na Regional Bahia - CREA-BA</w:t>
      </w:r>
      <w:r w:rsidRPr="00102388">
        <w:rPr>
          <w:shd w:val="clear" w:color="auto" w:fill="FFFFFF" w:themeFill="background1"/>
        </w:rPr>
        <w:t>, de acordo com o artigo 3º, in. II, da Resolução nº 1.121, de 13 de dezembro de 2019, do CONFEA.</w:t>
      </w:r>
    </w:p>
    <w:p w14:paraId="1086C067" w14:textId="77777777" w:rsidR="00FA549B" w:rsidRPr="00102388" w:rsidRDefault="00FA549B" w:rsidP="00102388">
      <w:pPr>
        <w:pStyle w:val="Standard"/>
        <w:tabs>
          <w:tab w:val="left" w:pos="1276"/>
        </w:tabs>
        <w:spacing w:after="120" w:line="320" w:lineRule="exact"/>
        <w:ind w:left="709"/>
        <w:jc w:val="both"/>
        <w:rPr>
          <w:shd w:val="clear" w:color="auto" w:fill="00FFFF"/>
        </w:rPr>
      </w:pPr>
      <w:r w:rsidRPr="00102388">
        <w:rPr>
          <w:shd w:val="clear" w:color="auto" w:fill="FFFFFF" w:themeFill="background1"/>
        </w:rPr>
        <w:t>b)</w:t>
      </w:r>
      <w:r w:rsidRPr="00102388">
        <w:rPr>
          <w:shd w:val="clear" w:color="auto" w:fill="FFFFFF" w:themeFill="background1"/>
        </w:rPr>
        <w:tab/>
        <w:t>Apresentação de, no mínimo, 01 (um) atestado de capacidade técnica, fornecidos por pessoas jurídicas de direito público ou privado, para os quais tenha prestado, com êxito e com a melhor qualidade técnica, serviços de manutenção de elevadores;</w:t>
      </w:r>
    </w:p>
    <w:p w14:paraId="1C8FFA0D" w14:textId="77777777" w:rsidR="00FA549B" w:rsidRPr="00102388" w:rsidRDefault="00FA549B" w:rsidP="00102388">
      <w:pPr>
        <w:pStyle w:val="Standard"/>
        <w:tabs>
          <w:tab w:val="left" w:pos="1276"/>
        </w:tabs>
        <w:spacing w:after="120" w:line="320" w:lineRule="exact"/>
        <w:ind w:left="709" w:right="113"/>
        <w:jc w:val="both"/>
        <w:rPr>
          <w:shd w:val="clear" w:color="auto" w:fill="00FFFF"/>
        </w:rPr>
      </w:pPr>
      <w:r w:rsidRPr="00102388">
        <w:rPr>
          <w:shd w:val="clear" w:color="auto" w:fill="FFFFFF" w:themeFill="background1"/>
        </w:rPr>
        <w:t>c)</w:t>
      </w:r>
      <w:r w:rsidRPr="00102388">
        <w:rPr>
          <w:shd w:val="clear" w:color="auto" w:fill="FFFFFF" w:themeFill="background1"/>
        </w:rPr>
        <w:tab/>
        <w:t>Certidão de Acervo Técnico, emitida pelo CREA, do Engenheiro Mecânico responsável pela licitante, que comprove que o profissional já executou serviços de manutenção de elevadores de passageiros com cabine.</w:t>
      </w:r>
    </w:p>
    <w:p w14:paraId="5A7874E6" w14:textId="77777777" w:rsidR="00FA549B" w:rsidRPr="00102388" w:rsidRDefault="00FA549B" w:rsidP="00102388">
      <w:pPr>
        <w:pStyle w:val="Cabealho"/>
        <w:shd w:val="clear" w:color="auto" w:fill="FFFFFF" w:themeFill="background1"/>
        <w:tabs>
          <w:tab w:val="clear" w:pos="4419"/>
          <w:tab w:val="clear" w:pos="8838"/>
          <w:tab w:val="left" w:pos="1276"/>
        </w:tabs>
        <w:spacing w:after="120" w:line="320" w:lineRule="exact"/>
        <w:ind w:left="709" w:firstLine="709"/>
        <w:jc w:val="both"/>
        <w:rPr>
          <w:sz w:val="24"/>
          <w:szCs w:val="24"/>
          <w:shd w:val="clear" w:color="auto" w:fill="00FFFF"/>
        </w:rPr>
      </w:pPr>
      <w:r w:rsidRPr="00102388">
        <w:rPr>
          <w:sz w:val="24"/>
          <w:szCs w:val="24"/>
          <w:shd w:val="clear" w:color="auto" w:fill="FFFFFF" w:themeFill="background1"/>
        </w:rPr>
        <w:t>c.1)</w:t>
      </w:r>
      <w:r w:rsidRPr="00102388">
        <w:rPr>
          <w:sz w:val="24"/>
          <w:szCs w:val="24"/>
          <w:shd w:val="clear" w:color="auto" w:fill="FFFFFF" w:themeFill="background1"/>
        </w:rPr>
        <w:tab/>
        <w:t>A comprovação de vínculo profissional com a empresa licitante poderá ser demonstrada através da carteira de trabalho, Contrato de Prestação de Serviço ou Contrato Social, ou ainda pela Certidão de Registro da licitante na entidade profissional competente, desde que nesta Certidão conste o nome do profissional, ou ainda, de declaração da contratação futura do profissional, desde que acompanhada da declaração de sua anuência.</w:t>
      </w:r>
    </w:p>
    <w:p w14:paraId="5A2993E3" w14:textId="77777777" w:rsidR="00FA549B" w:rsidRPr="00102388" w:rsidRDefault="00FA549B" w:rsidP="00102388">
      <w:pPr>
        <w:pStyle w:val="Cabealho"/>
        <w:shd w:val="clear" w:color="auto" w:fill="FFFFFF" w:themeFill="background1"/>
        <w:tabs>
          <w:tab w:val="clear" w:pos="4419"/>
          <w:tab w:val="clear" w:pos="8838"/>
          <w:tab w:val="left" w:pos="1276"/>
        </w:tabs>
        <w:spacing w:after="120" w:line="320" w:lineRule="exact"/>
        <w:ind w:left="709"/>
        <w:jc w:val="both"/>
        <w:rPr>
          <w:sz w:val="24"/>
          <w:szCs w:val="24"/>
        </w:rPr>
      </w:pPr>
      <w:r w:rsidRPr="00102388">
        <w:rPr>
          <w:sz w:val="24"/>
          <w:szCs w:val="24"/>
          <w:shd w:val="clear" w:color="auto" w:fill="FFFFFF" w:themeFill="background1"/>
        </w:rPr>
        <w:t>d)</w:t>
      </w:r>
      <w:r w:rsidRPr="00102388">
        <w:rPr>
          <w:sz w:val="24"/>
          <w:szCs w:val="24"/>
          <w:shd w:val="clear" w:color="auto" w:fill="FFFFFF" w:themeFill="background1"/>
        </w:rPr>
        <w:tab/>
        <w:t>Declaração de que possui oficina e assistência técnica em Salvador capaz de resgatar pessoas em até 30 minutos, durante 24 horas, em todos os dias da vigência do contrato, inclusive aos sábados, domingos e feriados, inclusive festividades.</w:t>
      </w:r>
    </w:p>
    <w:p w14:paraId="1F8EFAEC" w14:textId="77777777" w:rsidR="003C52A1" w:rsidRPr="00102388" w:rsidRDefault="001F2A6A" w:rsidP="00102388">
      <w:pPr>
        <w:spacing w:after="120" w:line="320" w:lineRule="exact"/>
        <w:jc w:val="both"/>
        <w:rPr>
          <w:rFonts w:eastAsiaTheme="minorHAnsi" w:cs="Times New Roman"/>
        </w:rPr>
      </w:pPr>
      <w:r w:rsidRPr="00102388">
        <w:rPr>
          <w:rFonts w:cs="Times New Roman"/>
          <w:b/>
        </w:rPr>
        <w:t>11.2.</w:t>
      </w:r>
      <w:r w:rsidRPr="00102388">
        <w:rPr>
          <w:rFonts w:cs="Times New Roman"/>
          <w:b/>
        </w:rPr>
        <w:tab/>
      </w:r>
      <w:r w:rsidRPr="00102388">
        <w:rPr>
          <w:rFonts w:eastAsiaTheme="minorHAnsi" w:cs="Times New Roman"/>
        </w:rPr>
        <w:t xml:space="preserve">As </w:t>
      </w:r>
      <w:r w:rsidRPr="00102388">
        <w:rPr>
          <w:rFonts w:eastAsiaTheme="minorHAnsi" w:cs="Times New Roman"/>
          <w:b/>
          <w:bCs/>
        </w:rPr>
        <w:t>licitantes</w:t>
      </w:r>
      <w:r w:rsidRPr="00102388">
        <w:rPr>
          <w:rFonts w:eastAsiaTheme="minorHAnsi" w:cs="Times New Roman"/>
        </w:rPr>
        <w:t xml:space="preserve"> p</w:t>
      </w:r>
      <w:r w:rsidRPr="00102388">
        <w:rPr>
          <w:rFonts w:cs="Times New Roman"/>
        </w:rPr>
        <w:t xml:space="preserve">oderão deixar de apresentar os documentos de habilitação que já constem </w:t>
      </w:r>
      <w:r w:rsidRPr="00102388">
        <w:rPr>
          <w:rFonts w:eastAsiaTheme="minorHAnsi" w:cs="Times New Roman"/>
        </w:rPr>
        <w:t xml:space="preserve">no </w:t>
      </w:r>
      <w:r w:rsidRPr="00102388">
        <w:rPr>
          <w:rFonts w:eastAsiaTheme="minorHAnsi" w:cs="Times New Roman"/>
          <w:b/>
        </w:rPr>
        <w:t>SICAF</w:t>
      </w:r>
      <w:r w:rsidRPr="00102388">
        <w:rPr>
          <w:rFonts w:eastAsiaTheme="minorHAnsi" w:cs="Times New Roman"/>
        </w:rPr>
        <w:t xml:space="preserve"> - </w:t>
      </w:r>
      <w:r w:rsidRPr="00102388">
        <w:rPr>
          <w:rFonts w:eastAsiaTheme="minorHAnsi" w:cs="Times New Roman"/>
          <w:b/>
        </w:rPr>
        <w:t>Sistema de Cadastramento Unificado de Fornecedores</w:t>
      </w:r>
      <w:r w:rsidRPr="00102388">
        <w:rPr>
          <w:rFonts w:eastAsiaTheme="minorHAnsi" w:cs="Times New Roman"/>
        </w:rPr>
        <w:t>, conforme § 2º do art. 26 do Decreto n.º 10.024/2019.</w:t>
      </w:r>
    </w:p>
    <w:p w14:paraId="4B3CE7C8" w14:textId="77777777" w:rsidR="003C52A1" w:rsidRPr="00102388" w:rsidRDefault="001F2A6A" w:rsidP="00102388">
      <w:pPr>
        <w:spacing w:after="120" w:line="320" w:lineRule="exact"/>
        <w:jc w:val="both"/>
        <w:rPr>
          <w:rFonts w:cs="Times New Roman"/>
        </w:rPr>
      </w:pPr>
      <w:r w:rsidRPr="00102388">
        <w:rPr>
          <w:rFonts w:cs="Times New Roman"/>
          <w:b/>
        </w:rPr>
        <w:t>11.3.</w:t>
      </w:r>
      <w:r w:rsidRPr="00102388">
        <w:rPr>
          <w:rFonts w:cs="Times New Roman"/>
          <w:b/>
        </w:rPr>
        <w:tab/>
      </w:r>
      <w:r w:rsidRPr="00102388">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102388" w:rsidRDefault="001F2A6A" w:rsidP="00102388">
      <w:pPr>
        <w:spacing w:after="120" w:line="320" w:lineRule="exact"/>
        <w:jc w:val="both"/>
        <w:rPr>
          <w:rFonts w:cs="Times New Roman"/>
        </w:rPr>
      </w:pPr>
      <w:r w:rsidRPr="00102388">
        <w:rPr>
          <w:rFonts w:cs="Times New Roman"/>
          <w:b/>
        </w:rPr>
        <w:t>11.4.</w:t>
      </w:r>
      <w:r w:rsidRPr="00102388">
        <w:rPr>
          <w:rFonts w:cs="Times New Roman"/>
          <w:b/>
        </w:rPr>
        <w:tab/>
      </w:r>
      <w:r w:rsidRPr="00102388">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102388" w:rsidRDefault="001F2A6A" w:rsidP="00102388">
      <w:pPr>
        <w:pStyle w:val="Cabealho"/>
        <w:numPr>
          <w:ilvl w:val="1"/>
          <w:numId w:val="7"/>
        </w:numPr>
        <w:tabs>
          <w:tab w:val="left" w:pos="1134"/>
        </w:tabs>
        <w:spacing w:after="120" w:line="320" w:lineRule="exact"/>
        <w:ind w:left="1134" w:hanging="425"/>
        <w:jc w:val="both"/>
        <w:rPr>
          <w:sz w:val="24"/>
          <w:szCs w:val="24"/>
        </w:rPr>
      </w:pPr>
      <w:r w:rsidRPr="00102388">
        <w:rPr>
          <w:sz w:val="24"/>
          <w:szCs w:val="24"/>
        </w:rPr>
        <w:t xml:space="preserve">se a </w:t>
      </w:r>
      <w:r w:rsidRPr="00102388">
        <w:rPr>
          <w:b/>
          <w:sz w:val="24"/>
          <w:szCs w:val="24"/>
        </w:rPr>
        <w:t>licitante</w:t>
      </w:r>
      <w:r w:rsidRPr="00102388">
        <w:rPr>
          <w:sz w:val="24"/>
          <w:szCs w:val="24"/>
        </w:rPr>
        <w:t xml:space="preserve"> for a matriz, todos os documentos deverão estar em nome da matriz;</w:t>
      </w:r>
    </w:p>
    <w:p w14:paraId="7690F82C" w14:textId="77777777" w:rsidR="003C52A1" w:rsidRPr="00102388" w:rsidRDefault="001F2A6A" w:rsidP="00102388">
      <w:pPr>
        <w:pStyle w:val="Cabealho"/>
        <w:numPr>
          <w:ilvl w:val="1"/>
          <w:numId w:val="7"/>
        </w:numPr>
        <w:tabs>
          <w:tab w:val="left" w:pos="1134"/>
        </w:tabs>
        <w:spacing w:after="120" w:line="320" w:lineRule="exact"/>
        <w:ind w:left="1134" w:hanging="425"/>
        <w:jc w:val="both"/>
        <w:rPr>
          <w:sz w:val="24"/>
          <w:szCs w:val="24"/>
        </w:rPr>
      </w:pPr>
      <w:r w:rsidRPr="00102388">
        <w:rPr>
          <w:sz w:val="24"/>
          <w:szCs w:val="24"/>
        </w:rPr>
        <w:t xml:space="preserve">se a </w:t>
      </w:r>
      <w:r w:rsidRPr="00102388">
        <w:rPr>
          <w:b/>
          <w:sz w:val="24"/>
          <w:szCs w:val="24"/>
        </w:rPr>
        <w:t>licitante</w:t>
      </w:r>
      <w:r w:rsidRPr="00102388">
        <w:rPr>
          <w:sz w:val="24"/>
          <w:szCs w:val="24"/>
        </w:rPr>
        <w:t xml:space="preserve"> for a filial, todos os documentos deverão estar em nome da filial.</w:t>
      </w:r>
    </w:p>
    <w:p w14:paraId="328D9909" w14:textId="77777777" w:rsidR="003C52A1" w:rsidRPr="00102388" w:rsidRDefault="001F2A6A" w:rsidP="00102388">
      <w:pPr>
        <w:spacing w:after="120" w:line="320" w:lineRule="exact"/>
        <w:jc w:val="both"/>
        <w:rPr>
          <w:rFonts w:cs="Times New Roman"/>
        </w:rPr>
      </w:pPr>
      <w:r w:rsidRPr="00102388">
        <w:rPr>
          <w:rFonts w:cs="Times New Roman"/>
          <w:b/>
        </w:rPr>
        <w:t>11.5.</w:t>
      </w:r>
      <w:r w:rsidRPr="00102388">
        <w:rPr>
          <w:rFonts w:cs="Times New Roman"/>
        </w:rPr>
        <w:tab/>
        <w:t xml:space="preserve">No caso das alíneas da </w:t>
      </w:r>
      <w:r w:rsidRPr="00102388">
        <w:rPr>
          <w:rFonts w:cs="Times New Roman"/>
          <w:b/>
        </w:rPr>
        <w:t>condição 11.4</w:t>
      </w:r>
      <w:r w:rsidRPr="00102388">
        <w:rPr>
          <w:rFonts w:cs="Times New Roman"/>
        </w:rPr>
        <w:t xml:space="preserve">, serão dispensados da filial aqueles documentos que, comprovadamente, forem emitidos somente em nome da matriz e vice-versa. </w:t>
      </w:r>
    </w:p>
    <w:p w14:paraId="7D34BB38" w14:textId="77777777" w:rsidR="003C52A1" w:rsidRPr="00102388" w:rsidRDefault="001F2A6A" w:rsidP="00102388">
      <w:pPr>
        <w:spacing w:after="120" w:line="320" w:lineRule="exact"/>
        <w:jc w:val="both"/>
        <w:rPr>
          <w:rFonts w:cs="Times New Roman"/>
        </w:rPr>
      </w:pPr>
      <w:r w:rsidRPr="00102388">
        <w:rPr>
          <w:rFonts w:cs="Times New Roman"/>
          <w:b/>
        </w:rPr>
        <w:lastRenderedPageBreak/>
        <w:t>11.6.</w:t>
      </w:r>
      <w:r w:rsidRPr="00102388">
        <w:rPr>
          <w:rFonts w:cs="Times New Roman"/>
          <w:b/>
        </w:rPr>
        <w:tab/>
      </w:r>
      <w:r w:rsidRPr="00102388">
        <w:rPr>
          <w:rFonts w:cs="Times New Roman"/>
        </w:rPr>
        <w:t xml:space="preserve">Caso a </w:t>
      </w:r>
      <w:r w:rsidRPr="00102388">
        <w:rPr>
          <w:rFonts w:cs="Times New Roman"/>
          <w:b/>
        </w:rPr>
        <w:t>licitante</w:t>
      </w:r>
      <w:r w:rsidRPr="00102388">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102388">
        <w:rPr>
          <w:rFonts w:cs="Times New Roman"/>
          <w:b/>
        </w:rPr>
        <w:t>condição 11.5</w:t>
      </w:r>
      <w:r w:rsidRPr="00102388">
        <w:rPr>
          <w:rFonts w:cs="Times New Roman"/>
        </w:rPr>
        <w:t xml:space="preserve">. </w:t>
      </w:r>
    </w:p>
    <w:p w14:paraId="6AFF4216" w14:textId="77777777" w:rsidR="003C52A1" w:rsidRPr="00102388" w:rsidRDefault="001F2A6A" w:rsidP="00102388">
      <w:pPr>
        <w:spacing w:after="120" w:line="320" w:lineRule="exact"/>
        <w:jc w:val="both"/>
        <w:rPr>
          <w:rFonts w:cs="Times New Roman"/>
        </w:rPr>
      </w:pPr>
      <w:r w:rsidRPr="00102388">
        <w:rPr>
          <w:rFonts w:cs="Times New Roman"/>
          <w:b/>
        </w:rPr>
        <w:t>11.7.</w:t>
      </w:r>
      <w:r w:rsidRPr="00102388">
        <w:rPr>
          <w:rFonts w:cs="Times New Roman"/>
          <w:b/>
        </w:rPr>
        <w:tab/>
      </w:r>
      <w:r w:rsidRPr="00102388">
        <w:rPr>
          <w:rFonts w:cs="Times New Roman"/>
        </w:rPr>
        <w:t xml:space="preserve">Para fins de habilitação, o </w:t>
      </w:r>
      <w:r w:rsidRPr="00102388">
        <w:rPr>
          <w:rFonts w:cs="Times New Roman"/>
          <w:b/>
        </w:rPr>
        <w:t>Pregoeiro</w:t>
      </w:r>
      <w:r w:rsidRPr="00102388">
        <w:rPr>
          <w:rFonts w:cs="Times New Roman"/>
        </w:rPr>
        <w:t xml:space="preserve"> poderá realizar consulta nos sítios oficiais de órgãos e entidades emissoras de certidões, constituindo meio legal de prova, conforme art. 43, §3º, do Decreto 10.024, de 2019</w:t>
      </w:r>
      <w:r w:rsidRPr="00102388">
        <w:rPr>
          <w:rFonts w:cs="Times New Roman"/>
          <w:strike/>
        </w:rPr>
        <w:t>.</w:t>
      </w:r>
    </w:p>
    <w:p w14:paraId="5D9731D0" w14:textId="77777777" w:rsidR="003C52A1" w:rsidRPr="00102388" w:rsidRDefault="001F2A6A" w:rsidP="00102388">
      <w:pPr>
        <w:spacing w:after="120" w:line="320" w:lineRule="exact"/>
        <w:jc w:val="both"/>
        <w:rPr>
          <w:rFonts w:cs="Times New Roman"/>
        </w:rPr>
      </w:pPr>
      <w:r w:rsidRPr="00102388">
        <w:rPr>
          <w:rFonts w:cs="Times New Roman"/>
          <w:b/>
        </w:rPr>
        <w:t>11.8.</w:t>
      </w:r>
      <w:r w:rsidRPr="00102388">
        <w:rPr>
          <w:rFonts w:cs="Times New Roman"/>
          <w:b/>
        </w:rPr>
        <w:tab/>
      </w:r>
      <w:r w:rsidRPr="00102388">
        <w:rPr>
          <w:rFonts w:cs="Times New Roman"/>
        </w:rPr>
        <w:t xml:space="preserve">As regularidades fiscal e trabalhista poderão ser comprovadas pela apresentação de certidão positiva com efeito de negativa. </w:t>
      </w:r>
    </w:p>
    <w:p w14:paraId="0C5EE117" w14:textId="77777777" w:rsidR="003C52A1" w:rsidRPr="00102388" w:rsidRDefault="001F2A6A" w:rsidP="00102388">
      <w:pPr>
        <w:spacing w:after="120" w:line="320" w:lineRule="exact"/>
        <w:jc w:val="both"/>
        <w:rPr>
          <w:rFonts w:cs="Times New Roman"/>
        </w:rPr>
      </w:pPr>
      <w:r w:rsidRPr="00102388">
        <w:rPr>
          <w:rFonts w:cs="Times New Roman"/>
          <w:b/>
        </w:rPr>
        <w:t>11.9.</w:t>
      </w:r>
      <w:r w:rsidRPr="00102388">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102388" w:rsidRDefault="001F2A6A" w:rsidP="00102388">
      <w:pPr>
        <w:spacing w:after="120" w:line="320" w:lineRule="exact"/>
        <w:jc w:val="both"/>
        <w:rPr>
          <w:rFonts w:cs="Times New Roman"/>
        </w:rPr>
      </w:pPr>
      <w:r w:rsidRPr="00102388">
        <w:rPr>
          <w:rFonts w:cs="Times New Roman"/>
          <w:b/>
        </w:rPr>
        <w:t>11.10.</w:t>
      </w:r>
      <w:r w:rsidRPr="00102388">
        <w:rPr>
          <w:rFonts w:cs="Times New Roman"/>
          <w:b/>
        </w:rPr>
        <w:tab/>
      </w:r>
      <w:r w:rsidRPr="00102388">
        <w:rPr>
          <w:rFonts w:cs="Times New Roman"/>
        </w:rPr>
        <w:t xml:space="preserve">O </w:t>
      </w:r>
      <w:r w:rsidRPr="00102388">
        <w:rPr>
          <w:rFonts w:cs="Times New Roman"/>
          <w:b/>
        </w:rPr>
        <w:t>Pregoeiro</w:t>
      </w:r>
      <w:r w:rsidRPr="00102388">
        <w:rPr>
          <w:rFonts w:cs="Times New Roman"/>
        </w:rPr>
        <w:t xml:space="preserve"> efetuará, ainda, para efeitos de habilitação, consulta ao:</w:t>
      </w:r>
    </w:p>
    <w:p w14:paraId="795FDD50" w14:textId="77777777" w:rsidR="003C52A1" w:rsidRPr="00102388" w:rsidRDefault="001F2A6A" w:rsidP="00102388">
      <w:pPr>
        <w:pStyle w:val="Cabealho"/>
        <w:numPr>
          <w:ilvl w:val="1"/>
          <w:numId w:val="14"/>
        </w:numPr>
        <w:tabs>
          <w:tab w:val="left" w:pos="1134"/>
        </w:tabs>
        <w:spacing w:after="120" w:line="320" w:lineRule="exact"/>
        <w:ind w:left="1134" w:hanging="425"/>
        <w:jc w:val="both"/>
        <w:rPr>
          <w:sz w:val="24"/>
          <w:szCs w:val="24"/>
        </w:rPr>
      </w:pPr>
      <w:r w:rsidRPr="00102388">
        <w:rPr>
          <w:sz w:val="24"/>
          <w:szCs w:val="24"/>
        </w:rPr>
        <w:t xml:space="preserve">Cadastro Nacional de Condenações Cíveis por Atos de Improbidade Administrativa, mantido pelo Conselho Nacional de Justiça – CNJ, no endereço eletrônico </w:t>
      </w:r>
      <w:hyperlink r:id="rId20">
        <w:r w:rsidRPr="00102388">
          <w:rPr>
            <w:rStyle w:val="LinkdaInternet"/>
            <w:sz w:val="24"/>
            <w:szCs w:val="24"/>
          </w:rPr>
          <w:t>www.cnj.jus.br/improbidade_adm/consultar_requerido.php</w:t>
        </w:r>
      </w:hyperlink>
      <w:r w:rsidRPr="00102388">
        <w:rPr>
          <w:sz w:val="24"/>
          <w:szCs w:val="24"/>
        </w:rPr>
        <w:t>;</w:t>
      </w:r>
    </w:p>
    <w:p w14:paraId="6DBA375A" w14:textId="77777777" w:rsidR="003C52A1" w:rsidRPr="00102388" w:rsidRDefault="001F2A6A" w:rsidP="00102388">
      <w:pPr>
        <w:pStyle w:val="Cabealho"/>
        <w:numPr>
          <w:ilvl w:val="1"/>
          <w:numId w:val="14"/>
        </w:numPr>
        <w:tabs>
          <w:tab w:val="left" w:pos="1134"/>
        </w:tabs>
        <w:spacing w:after="120" w:line="320" w:lineRule="exact"/>
        <w:ind w:left="1134" w:hanging="425"/>
        <w:jc w:val="both"/>
        <w:rPr>
          <w:sz w:val="24"/>
          <w:szCs w:val="24"/>
        </w:rPr>
      </w:pPr>
      <w:r w:rsidRPr="00102388">
        <w:rPr>
          <w:sz w:val="24"/>
          <w:szCs w:val="24"/>
        </w:rPr>
        <w:t xml:space="preserve">Cadastro Nacional das Empresas Inidôneas e Suspensas – CEIS, no endereço eletrônico </w:t>
      </w:r>
      <w:hyperlink r:id="rId21">
        <w:r w:rsidRPr="00102388">
          <w:rPr>
            <w:rStyle w:val="LinkdaInternet"/>
            <w:sz w:val="24"/>
            <w:szCs w:val="24"/>
          </w:rPr>
          <w:t>http://portaltransparencia.gov.br/sancoes/ceis?ordenarPor=nome&amp;direcao=asc</w:t>
        </w:r>
      </w:hyperlink>
      <w:r w:rsidRPr="00102388">
        <w:rPr>
          <w:sz w:val="24"/>
          <w:szCs w:val="24"/>
        </w:rPr>
        <w:t>;</w:t>
      </w:r>
    </w:p>
    <w:p w14:paraId="1BEA6A1D" w14:textId="77777777" w:rsidR="003C52A1" w:rsidRPr="00102388" w:rsidRDefault="001F2A6A" w:rsidP="00102388">
      <w:pPr>
        <w:pStyle w:val="Cabealho"/>
        <w:numPr>
          <w:ilvl w:val="1"/>
          <w:numId w:val="14"/>
        </w:numPr>
        <w:tabs>
          <w:tab w:val="left" w:pos="1134"/>
        </w:tabs>
        <w:spacing w:after="120" w:line="320" w:lineRule="exact"/>
        <w:ind w:left="1134" w:hanging="425"/>
        <w:jc w:val="both"/>
        <w:rPr>
          <w:sz w:val="24"/>
          <w:szCs w:val="24"/>
        </w:rPr>
      </w:pPr>
      <w:r w:rsidRPr="00102388">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102388" w:rsidRDefault="001F2A6A" w:rsidP="00102388">
      <w:pPr>
        <w:spacing w:after="120" w:line="320" w:lineRule="exact"/>
        <w:ind w:firstLine="708"/>
        <w:jc w:val="both"/>
        <w:rPr>
          <w:rFonts w:cs="Times New Roman"/>
        </w:rPr>
      </w:pPr>
      <w:r w:rsidRPr="00102388">
        <w:rPr>
          <w:rFonts w:cs="Times New Roman"/>
          <w:b/>
        </w:rPr>
        <w:t xml:space="preserve">11.10.1. </w:t>
      </w:r>
      <w:r w:rsidRPr="00102388">
        <w:rPr>
          <w:rFonts w:cs="Times New Roman"/>
        </w:rPr>
        <w:t xml:space="preserve">As consultas previstas nesta condição realizar-se-ão em nome da licitante e também de eventual matriz ou filial e de seu sócio majoritário. </w:t>
      </w:r>
    </w:p>
    <w:p w14:paraId="0B724274" w14:textId="77777777" w:rsidR="003C52A1" w:rsidRPr="00102388" w:rsidRDefault="001F2A6A" w:rsidP="00102388">
      <w:pPr>
        <w:spacing w:after="120" w:line="320" w:lineRule="exact"/>
        <w:jc w:val="both"/>
        <w:rPr>
          <w:rFonts w:cs="Times New Roman"/>
        </w:rPr>
      </w:pPr>
      <w:r w:rsidRPr="00102388">
        <w:rPr>
          <w:rFonts w:cs="Times New Roman"/>
          <w:b/>
        </w:rPr>
        <w:t>11.11.</w:t>
      </w:r>
      <w:r w:rsidRPr="00102388">
        <w:rPr>
          <w:rFonts w:cs="Times New Roman"/>
          <w:b/>
        </w:rPr>
        <w:tab/>
      </w:r>
      <w:r w:rsidRPr="00102388">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102388" w:rsidRDefault="001F2A6A" w:rsidP="00102388">
      <w:pPr>
        <w:spacing w:after="120" w:line="320" w:lineRule="exact"/>
        <w:jc w:val="both"/>
        <w:rPr>
          <w:rFonts w:cs="Times New Roman"/>
        </w:rPr>
      </w:pPr>
      <w:r w:rsidRPr="00102388">
        <w:rPr>
          <w:rFonts w:cs="Times New Roman"/>
          <w:b/>
        </w:rPr>
        <w:t>11.12.</w:t>
      </w:r>
      <w:r w:rsidRPr="00102388">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102388" w:rsidRDefault="001F2A6A" w:rsidP="00102388">
      <w:pPr>
        <w:tabs>
          <w:tab w:val="left" w:pos="1560"/>
        </w:tabs>
        <w:spacing w:after="120" w:line="320" w:lineRule="exact"/>
        <w:ind w:firstLine="709"/>
        <w:jc w:val="both"/>
        <w:rPr>
          <w:rFonts w:cs="Times New Roman"/>
        </w:rPr>
      </w:pPr>
      <w:r w:rsidRPr="00102388">
        <w:rPr>
          <w:rFonts w:cs="Times New Roman"/>
          <w:b/>
        </w:rPr>
        <w:t xml:space="preserve">11.12.1. </w:t>
      </w:r>
      <w:r w:rsidRPr="00102388">
        <w:rPr>
          <w:rFonts w:cs="Times New Roman"/>
          <w:b/>
        </w:rPr>
        <w:tab/>
      </w:r>
      <w:r w:rsidRPr="00102388">
        <w:rPr>
          <w:rFonts w:cs="Times New Roman"/>
        </w:rPr>
        <w:t xml:space="preserve">Os documentos complementares à proposta e à habilitação, </w:t>
      </w:r>
      <w:r w:rsidRPr="00102388">
        <w:rPr>
          <w:rFonts w:cs="Times New Roman"/>
          <w:b/>
          <w:u w:val="single"/>
        </w:rPr>
        <w:t>quando necessários à confirmação daqueles exigidos neste Edital e já apresentados</w:t>
      </w:r>
      <w:r w:rsidRPr="00102388">
        <w:rPr>
          <w:rFonts w:cs="Times New Roman"/>
        </w:rPr>
        <w:t xml:space="preserve">, serão encaminhados pela licitante mais bem classificada, exclusivamente via sistema, após o encerramento do envio de lances, observado o </w:t>
      </w:r>
      <w:r w:rsidRPr="00102388">
        <w:rPr>
          <w:rFonts w:cs="Times New Roman"/>
          <w:b/>
        </w:rPr>
        <w:t>prazo de 02 (duas) horas</w:t>
      </w:r>
      <w:r w:rsidRPr="00102388">
        <w:rPr>
          <w:rFonts w:cs="Times New Roman"/>
        </w:rPr>
        <w:t>, contado da solicitação do Pregoeiro no sistema, sob pena de inabilitação.</w:t>
      </w:r>
    </w:p>
    <w:p w14:paraId="46EE9D85" w14:textId="77777777" w:rsidR="003C52A1" w:rsidRPr="00102388" w:rsidRDefault="001F2A6A" w:rsidP="00102388">
      <w:pPr>
        <w:spacing w:after="120" w:line="320" w:lineRule="exact"/>
        <w:jc w:val="both"/>
        <w:rPr>
          <w:rFonts w:cs="Times New Roman"/>
        </w:rPr>
      </w:pPr>
      <w:r w:rsidRPr="00102388">
        <w:rPr>
          <w:rFonts w:cs="Times New Roman"/>
          <w:b/>
        </w:rPr>
        <w:t>11.13.</w:t>
      </w:r>
      <w:r w:rsidRPr="00102388">
        <w:rPr>
          <w:rFonts w:cs="Times New Roman"/>
          <w:b/>
        </w:rPr>
        <w:tab/>
      </w:r>
      <w:r w:rsidRPr="00102388">
        <w:rPr>
          <w:rFonts w:cs="Times New Roman"/>
        </w:rPr>
        <w:t>A qualquer tempo, a Administração poderá solicitar o encaminhamento da documentação original de habilitação.</w:t>
      </w:r>
    </w:p>
    <w:p w14:paraId="4B1DC432" w14:textId="77777777" w:rsidR="003C52A1" w:rsidRPr="00102388" w:rsidRDefault="001F2A6A" w:rsidP="00102388">
      <w:pPr>
        <w:spacing w:after="120" w:line="320" w:lineRule="exact"/>
        <w:jc w:val="both"/>
        <w:rPr>
          <w:rFonts w:cs="Times New Roman"/>
        </w:rPr>
      </w:pPr>
      <w:r w:rsidRPr="00102388">
        <w:rPr>
          <w:rFonts w:cs="Times New Roman"/>
          <w:b/>
        </w:rPr>
        <w:t>11.14.</w:t>
      </w:r>
      <w:r w:rsidRPr="00102388">
        <w:rPr>
          <w:rFonts w:cs="Times New Roman"/>
        </w:rPr>
        <w:tab/>
        <w:t xml:space="preserve">Ocorrendo a situação prevista na </w:t>
      </w:r>
      <w:r w:rsidRPr="00102388">
        <w:rPr>
          <w:rFonts w:cs="Times New Roman"/>
          <w:b/>
        </w:rPr>
        <w:t>condição 11.13</w:t>
      </w:r>
      <w:r w:rsidRPr="00102388">
        <w:rPr>
          <w:rFonts w:cs="Times New Roman"/>
        </w:rPr>
        <w:t xml:space="preserve">, a documentação solicitada deverá ser encaminhada para ao Tribunal Regional Eleitoral da Bahia, situado na Primeira Avenida do Centro Administrativo da Bahia, nº 150, CAB, Salvador/BA, CEP 41.745-901. </w:t>
      </w:r>
    </w:p>
    <w:p w14:paraId="0AA4A794" w14:textId="77777777" w:rsidR="003C52A1" w:rsidRPr="00102388" w:rsidRDefault="00583B0A" w:rsidP="00102388">
      <w:pPr>
        <w:pStyle w:val="Corpodetexto3"/>
        <w:spacing w:after="120" w:line="320" w:lineRule="exact"/>
        <w:rPr>
          <w:szCs w:val="24"/>
        </w:rPr>
      </w:pPr>
      <w:hyperlink w:anchor="DaHabiliMeEpp">
        <w:r w:rsidR="001F2A6A" w:rsidRPr="00102388">
          <w:rPr>
            <w:rStyle w:val="LinkdaInternet"/>
            <w:color w:val="00000A"/>
            <w:szCs w:val="24"/>
            <w:u w:val="none"/>
          </w:rPr>
          <w:t>11.15.</w:t>
        </w:r>
        <w:r w:rsidR="001F2A6A" w:rsidRPr="00102388">
          <w:rPr>
            <w:rStyle w:val="LinkdaInternet"/>
            <w:szCs w:val="24"/>
            <w:u w:val="none"/>
          </w:rPr>
          <w:tab/>
        </w:r>
      </w:hyperlink>
      <w:r w:rsidR="001F2A6A" w:rsidRPr="00102388">
        <w:rPr>
          <w:b w:val="0"/>
          <w:szCs w:val="24"/>
          <w:u w:val="none"/>
        </w:rPr>
        <w:t xml:space="preserve">Para a habilitação das microempresas e empresas de pequeno porte, é obrigatória a apresentação de toda a documentação elencada na SEÇÃO XI, deste Edital, </w:t>
      </w:r>
      <w:r w:rsidR="001F2A6A" w:rsidRPr="00102388">
        <w:rPr>
          <w:szCs w:val="24"/>
          <w:u w:val="none"/>
        </w:rPr>
        <w:t>inclusive quanto à regularidade fiscal e trabalhista</w:t>
      </w:r>
      <w:r w:rsidR="001F2A6A" w:rsidRPr="00102388">
        <w:rPr>
          <w:b w:val="0"/>
          <w:szCs w:val="24"/>
          <w:u w:val="none"/>
        </w:rPr>
        <w:t>, ainda que haja alguma restrição.</w:t>
      </w:r>
    </w:p>
    <w:p w14:paraId="69BD8C8A" w14:textId="77777777" w:rsidR="003C52A1" w:rsidRPr="00102388" w:rsidRDefault="001F2A6A" w:rsidP="00102388">
      <w:pPr>
        <w:spacing w:after="120" w:line="320" w:lineRule="exact"/>
        <w:ind w:right="28"/>
        <w:jc w:val="both"/>
        <w:rPr>
          <w:rFonts w:cs="Times New Roman"/>
        </w:rPr>
      </w:pPr>
      <w:r w:rsidRPr="00102388">
        <w:rPr>
          <w:rFonts w:cs="Times New Roman"/>
          <w:b/>
        </w:rPr>
        <w:t>11.16.</w:t>
      </w:r>
      <w:r w:rsidRPr="00102388">
        <w:rPr>
          <w:rFonts w:cs="Times New Roman"/>
          <w:b/>
        </w:rPr>
        <w:tab/>
      </w:r>
      <w:r w:rsidRPr="00102388">
        <w:rPr>
          <w:rFonts w:cs="Times New Roman"/>
        </w:rPr>
        <w:t xml:space="preserve">Caso haja alguma </w:t>
      </w:r>
      <w:r w:rsidRPr="00102388">
        <w:rPr>
          <w:rFonts w:cs="Times New Roman"/>
          <w:b/>
        </w:rPr>
        <w:t>restrição quanto à regularidade fiscal e trabalhista</w:t>
      </w:r>
      <w:r w:rsidRPr="00102388">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102388" w:rsidRDefault="001F2A6A" w:rsidP="00102388">
      <w:pPr>
        <w:spacing w:after="120" w:line="320" w:lineRule="exact"/>
        <w:ind w:right="28"/>
        <w:jc w:val="both"/>
        <w:rPr>
          <w:rFonts w:cs="Times New Roman"/>
        </w:rPr>
      </w:pPr>
      <w:r w:rsidRPr="00102388">
        <w:rPr>
          <w:rFonts w:cs="Times New Roman"/>
          <w:b/>
        </w:rPr>
        <w:t>11.17</w:t>
      </w:r>
      <w:r w:rsidRPr="00102388">
        <w:rPr>
          <w:rFonts w:cs="Times New Roman"/>
          <w:b/>
        </w:rPr>
        <w:tab/>
      </w:r>
      <w:r w:rsidRPr="00102388">
        <w:rPr>
          <w:rFonts w:cs="Times New Roman"/>
        </w:rPr>
        <w:t xml:space="preserve">O prazo acima indicado terá como termo inicial a data em que for concluída a habilitação, sendo de exclusiva responsabilidade da </w:t>
      </w:r>
      <w:r w:rsidRPr="00102388">
        <w:rPr>
          <w:rFonts w:cs="Times New Roman"/>
          <w:b/>
        </w:rPr>
        <w:t>licitante</w:t>
      </w:r>
      <w:r w:rsidRPr="00102388">
        <w:rPr>
          <w:rFonts w:cs="Times New Roman"/>
        </w:rPr>
        <w:t xml:space="preserve"> o respectivo acompanhamento.</w:t>
      </w:r>
    </w:p>
    <w:p w14:paraId="5D8D171D" w14:textId="77777777" w:rsidR="003C52A1" w:rsidRPr="00102388" w:rsidRDefault="001F2A6A" w:rsidP="00102388">
      <w:pPr>
        <w:pStyle w:val="Corpodetexto3"/>
        <w:spacing w:after="120" w:line="320" w:lineRule="exact"/>
        <w:rPr>
          <w:rFonts w:eastAsiaTheme="minorHAnsi"/>
          <w:b w:val="0"/>
          <w:szCs w:val="24"/>
          <w:u w:val="none"/>
          <w:lang w:eastAsia="en-US"/>
        </w:rPr>
      </w:pPr>
      <w:r w:rsidRPr="00102388">
        <w:rPr>
          <w:rFonts w:eastAsiaTheme="minorHAnsi"/>
          <w:szCs w:val="24"/>
          <w:u w:val="none"/>
          <w:lang w:eastAsia="en-US"/>
        </w:rPr>
        <w:t>11.18.</w:t>
      </w:r>
      <w:r w:rsidRPr="00102388">
        <w:rPr>
          <w:rFonts w:eastAsiaTheme="minorHAnsi"/>
          <w:szCs w:val="24"/>
          <w:u w:val="none"/>
          <w:lang w:eastAsia="en-US"/>
        </w:rPr>
        <w:tab/>
      </w:r>
      <w:r w:rsidRPr="00102388">
        <w:rPr>
          <w:rFonts w:eastAsiaTheme="minorHAnsi"/>
          <w:b w:val="0"/>
          <w:szCs w:val="24"/>
          <w:u w:val="none"/>
          <w:lang w:eastAsia="en-US"/>
        </w:rPr>
        <w:t xml:space="preserve">A não regularização da documentação, no prazo previsto na </w:t>
      </w:r>
      <w:r w:rsidRPr="00102388">
        <w:rPr>
          <w:rFonts w:eastAsiaTheme="minorHAnsi"/>
          <w:szCs w:val="24"/>
          <w:u w:val="none"/>
          <w:lang w:eastAsia="en-US"/>
        </w:rPr>
        <w:t>condição 11.16</w:t>
      </w:r>
      <w:r w:rsidRPr="00102388">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102388" w:rsidRDefault="003C52A1" w:rsidP="00102388">
      <w:pPr>
        <w:spacing w:after="120" w:line="320" w:lineRule="exact"/>
        <w:jc w:val="both"/>
        <w:rPr>
          <w:rFonts w:cs="Times New Roman"/>
        </w:rPr>
      </w:pPr>
    </w:p>
    <w:p w14:paraId="48C41CCA" w14:textId="77777777" w:rsidR="003C52A1" w:rsidRPr="00102388" w:rsidRDefault="00583B0A" w:rsidP="00102388">
      <w:pPr>
        <w:spacing w:after="120" w:line="320" w:lineRule="exact"/>
        <w:jc w:val="center"/>
        <w:rPr>
          <w:rFonts w:cs="Times New Roman"/>
        </w:rPr>
      </w:pPr>
      <w:hyperlink w:anchor="DosRecursos">
        <w:bookmarkStart w:id="12" w:name="DosRecursos"/>
        <w:bookmarkEnd w:id="12"/>
        <w:r w:rsidR="001F2A6A" w:rsidRPr="00102388">
          <w:rPr>
            <w:rStyle w:val="LinkdaInternet"/>
            <w:rFonts w:cs="Times New Roman"/>
            <w:b/>
          </w:rPr>
          <w:t>SEÇÃO XII – DOS RECURSOS</w:t>
        </w:r>
      </w:hyperlink>
    </w:p>
    <w:p w14:paraId="26915E08" w14:textId="77777777" w:rsidR="003C52A1" w:rsidRPr="00102388" w:rsidRDefault="001F2A6A" w:rsidP="00102388">
      <w:pPr>
        <w:pStyle w:val="Cabealho"/>
        <w:tabs>
          <w:tab w:val="left" w:pos="735"/>
        </w:tabs>
        <w:spacing w:after="120" w:line="320" w:lineRule="exact"/>
        <w:jc w:val="both"/>
        <w:rPr>
          <w:sz w:val="24"/>
          <w:szCs w:val="24"/>
        </w:rPr>
      </w:pPr>
      <w:r w:rsidRPr="00102388">
        <w:rPr>
          <w:b/>
          <w:sz w:val="24"/>
          <w:szCs w:val="24"/>
        </w:rPr>
        <w:t>12.1.</w:t>
      </w:r>
      <w:r w:rsidRPr="00102388">
        <w:rPr>
          <w:sz w:val="24"/>
          <w:szCs w:val="24"/>
        </w:rPr>
        <w:tab/>
        <w:t xml:space="preserve">Declarada a vencedora, o </w:t>
      </w:r>
      <w:r w:rsidRPr="00102388">
        <w:rPr>
          <w:b/>
          <w:sz w:val="24"/>
          <w:szCs w:val="24"/>
        </w:rPr>
        <w:t>Pregoeiro</w:t>
      </w:r>
      <w:r w:rsidRPr="00102388">
        <w:rPr>
          <w:sz w:val="24"/>
          <w:szCs w:val="24"/>
        </w:rPr>
        <w:t xml:space="preserve"> abrirá prazo de, no mínimo, 20 (vinte) minutos, durante o qual qualquer </w:t>
      </w:r>
      <w:r w:rsidRPr="00102388">
        <w:rPr>
          <w:b/>
          <w:sz w:val="24"/>
          <w:szCs w:val="24"/>
        </w:rPr>
        <w:t>licitante</w:t>
      </w:r>
      <w:r w:rsidRPr="00102388">
        <w:rPr>
          <w:sz w:val="24"/>
          <w:szCs w:val="24"/>
        </w:rPr>
        <w:t xml:space="preserve"> poderá, de forma imediata e motivada, em campo próprio do sistema, manifestar sua intenção de recurso.</w:t>
      </w:r>
    </w:p>
    <w:p w14:paraId="31D11AEB"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12.2.</w:t>
      </w:r>
      <w:r w:rsidRPr="00102388">
        <w:rPr>
          <w:rFonts w:cs="Times New Roman"/>
        </w:rPr>
        <w:tab/>
        <w:t xml:space="preserve">A falta de manifestação no prazo estabelecido autoriza o </w:t>
      </w:r>
      <w:r w:rsidRPr="00102388">
        <w:rPr>
          <w:rFonts w:cs="Times New Roman"/>
          <w:b/>
        </w:rPr>
        <w:t>Pregoeiro</w:t>
      </w:r>
      <w:r w:rsidRPr="00102388">
        <w:rPr>
          <w:rFonts w:cs="Times New Roman"/>
        </w:rPr>
        <w:t xml:space="preserve"> a adjudicar o objeto à </w:t>
      </w:r>
      <w:r w:rsidRPr="00102388">
        <w:rPr>
          <w:rFonts w:cs="Times New Roman"/>
          <w:b/>
        </w:rPr>
        <w:t>licitante vencedora</w:t>
      </w:r>
      <w:r w:rsidRPr="00102388">
        <w:rPr>
          <w:rFonts w:cs="Times New Roman"/>
        </w:rPr>
        <w:t>.</w:t>
      </w:r>
    </w:p>
    <w:p w14:paraId="3E02842F" w14:textId="77777777" w:rsidR="003C52A1" w:rsidRPr="00102388" w:rsidRDefault="001F2A6A" w:rsidP="00102388">
      <w:pPr>
        <w:spacing w:after="120" w:line="320" w:lineRule="exact"/>
        <w:jc w:val="both"/>
        <w:rPr>
          <w:rFonts w:cs="Times New Roman"/>
        </w:rPr>
      </w:pPr>
      <w:r w:rsidRPr="00102388">
        <w:rPr>
          <w:rFonts w:cs="Times New Roman"/>
          <w:b/>
        </w:rPr>
        <w:t>12.3.</w:t>
      </w:r>
      <w:r w:rsidRPr="00102388">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102388" w:rsidRDefault="001F2A6A" w:rsidP="00102388">
      <w:pPr>
        <w:spacing w:after="120" w:line="320" w:lineRule="exact"/>
        <w:jc w:val="both"/>
        <w:rPr>
          <w:rFonts w:cs="Times New Roman"/>
        </w:rPr>
      </w:pPr>
      <w:r w:rsidRPr="00102388">
        <w:rPr>
          <w:rFonts w:cs="Times New Roman"/>
          <w:b/>
        </w:rPr>
        <w:t>12.4.</w:t>
      </w:r>
      <w:r w:rsidRPr="00102388">
        <w:rPr>
          <w:rFonts w:cs="Times New Roman"/>
        </w:rPr>
        <w:tab/>
        <w:t>Presentes os requisitos recursais, o Pregoeiro aceitará a intenção do recurso, caso contrário, a rejeitará, motivadamente, em campo próprio do sistema.</w:t>
      </w:r>
    </w:p>
    <w:p w14:paraId="6D89D0D9"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12.5.</w:t>
      </w:r>
      <w:r w:rsidRPr="00102388">
        <w:rPr>
          <w:rFonts w:cs="Times New Roman"/>
        </w:rPr>
        <w:tab/>
        <w:t xml:space="preserve">A </w:t>
      </w:r>
      <w:r w:rsidRPr="00102388">
        <w:rPr>
          <w:rFonts w:cs="Times New Roman"/>
          <w:b/>
        </w:rPr>
        <w:t>licitante</w:t>
      </w:r>
      <w:r w:rsidRPr="00102388">
        <w:rPr>
          <w:rFonts w:cs="Times New Roman"/>
        </w:rPr>
        <w:t xml:space="preserve"> que tiver sua intenção de recurso aceita deverá registrar as razões do recurso, em campo próprio do sistema, no prazo de 3 (três) dias, ficando os demais </w:t>
      </w:r>
      <w:r w:rsidRPr="00102388">
        <w:rPr>
          <w:rFonts w:cs="Times New Roman"/>
          <w:b/>
        </w:rPr>
        <w:t>licitantes</w:t>
      </w:r>
      <w:r w:rsidRPr="00102388">
        <w:rPr>
          <w:rFonts w:cs="Times New Roman"/>
        </w:rPr>
        <w:t>, desde logo, intimados a apresentar contrarrazões, também via sistema, em igual prazo, que começará a correr do término do prazo da recorrente.</w:t>
      </w:r>
    </w:p>
    <w:p w14:paraId="5B1E0E4A" w14:textId="0CC03CB1" w:rsidR="003C52A1" w:rsidRPr="00102388" w:rsidRDefault="001F2A6A" w:rsidP="00102388">
      <w:pPr>
        <w:tabs>
          <w:tab w:val="left" w:pos="709"/>
        </w:tabs>
        <w:spacing w:after="120" w:line="320" w:lineRule="exact"/>
        <w:jc w:val="both"/>
        <w:rPr>
          <w:rFonts w:cs="Times New Roman"/>
        </w:rPr>
      </w:pPr>
      <w:r w:rsidRPr="00102388">
        <w:rPr>
          <w:rFonts w:cs="Times New Roman"/>
          <w:b/>
        </w:rPr>
        <w:t>12.6.</w:t>
      </w:r>
      <w:r w:rsidRPr="00102388">
        <w:rPr>
          <w:rFonts w:cs="Times New Roman"/>
        </w:rPr>
        <w:tab/>
        <w:t xml:space="preserve">Para efeito do disposto no § 5º do artigo 109 da Lei n.º 8.666/1993, fica a vista dos autos do </w:t>
      </w:r>
      <w:r w:rsidR="000D2095" w:rsidRPr="00102388">
        <w:rPr>
          <w:rFonts w:cs="Times New Roman"/>
        </w:rPr>
        <w:t>processo (SEI)</w:t>
      </w:r>
      <w:r w:rsidRPr="00102388">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A03CBB" w:rsidRPr="00102388">
            <w:rPr>
              <w:rFonts w:cs="Times New Roman"/>
            </w:rPr>
            <w:t>0141079-78.2020.6.05.8000</w:t>
          </w:r>
        </w:sdtContent>
      </w:sdt>
      <w:r w:rsidRPr="00102388">
        <w:rPr>
          <w:rFonts w:cs="Times New Roman"/>
        </w:rPr>
        <w:t xml:space="preserve"> franqueada aos interessados.</w:t>
      </w:r>
    </w:p>
    <w:p w14:paraId="2B172332" w14:textId="77777777" w:rsidR="003C52A1" w:rsidRPr="00102388" w:rsidRDefault="001F2A6A" w:rsidP="00102388">
      <w:pPr>
        <w:spacing w:after="120" w:line="320" w:lineRule="exact"/>
        <w:jc w:val="both"/>
        <w:rPr>
          <w:rFonts w:cs="Times New Roman"/>
        </w:rPr>
      </w:pPr>
      <w:r w:rsidRPr="00102388">
        <w:rPr>
          <w:rFonts w:cs="Times New Roman"/>
          <w:b/>
        </w:rPr>
        <w:t>12.7.</w:t>
      </w:r>
      <w:r w:rsidRPr="00102388">
        <w:rPr>
          <w:rFonts w:cs="Times New Roman"/>
          <w:b/>
        </w:rPr>
        <w:tab/>
      </w:r>
      <w:r w:rsidRPr="00102388">
        <w:rPr>
          <w:rFonts w:cs="Times New Roman"/>
        </w:rPr>
        <w:t xml:space="preserve">O </w:t>
      </w:r>
      <w:r w:rsidRPr="00102388">
        <w:rPr>
          <w:rFonts w:cs="Times New Roman"/>
          <w:b/>
        </w:rPr>
        <w:t>Pregoeiro</w:t>
      </w:r>
      <w:r w:rsidRPr="00102388">
        <w:rPr>
          <w:rFonts w:cs="Times New Roman"/>
        </w:rPr>
        <w:t xml:space="preserve"> receberá, examinará e instruirá os recursos interpostos de suas decisões, podendo, na oportunidade, reconsiderá-las. </w:t>
      </w:r>
    </w:p>
    <w:p w14:paraId="31AE07BC" w14:textId="77777777" w:rsidR="003C52A1" w:rsidRPr="00102388" w:rsidRDefault="001F2A6A" w:rsidP="00102388">
      <w:pPr>
        <w:tabs>
          <w:tab w:val="left" w:pos="1134"/>
        </w:tabs>
        <w:spacing w:after="120" w:line="320" w:lineRule="exact"/>
        <w:jc w:val="both"/>
        <w:rPr>
          <w:rFonts w:cs="Times New Roman"/>
          <w:color w:val="000000" w:themeColor="text1"/>
        </w:rPr>
      </w:pPr>
      <w:r w:rsidRPr="00102388">
        <w:rPr>
          <w:rFonts w:cs="Times New Roman"/>
          <w:b/>
        </w:rPr>
        <w:t>12.8.</w:t>
      </w:r>
      <w:r w:rsidRPr="00102388">
        <w:rPr>
          <w:rFonts w:cs="Times New Roman"/>
          <w:color w:val="000000" w:themeColor="text1"/>
        </w:rPr>
        <w:t xml:space="preserve">  As intenções de recurso não admitidas e os recursos rejeitados pelo </w:t>
      </w:r>
      <w:r w:rsidRPr="00102388">
        <w:rPr>
          <w:rFonts w:cs="Times New Roman"/>
          <w:b/>
          <w:color w:val="000000" w:themeColor="text1"/>
        </w:rPr>
        <w:t>Pregoeiro</w:t>
      </w:r>
      <w:r w:rsidRPr="00102388">
        <w:rPr>
          <w:rFonts w:cs="Times New Roman"/>
          <w:color w:val="000000" w:themeColor="text1"/>
        </w:rPr>
        <w:t xml:space="preserve"> serão apreciados pela autoridade competente.</w:t>
      </w:r>
    </w:p>
    <w:p w14:paraId="46A2F244" w14:textId="0B751518" w:rsidR="003C52A1" w:rsidRPr="00102388" w:rsidRDefault="001F2A6A" w:rsidP="00102388">
      <w:pPr>
        <w:spacing w:after="120" w:line="320" w:lineRule="exact"/>
        <w:jc w:val="both"/>
        <w:rPr>
          <w:rFonts w:cs="Times New Roman"/>
        </w:rPr>
      </w:pPr>
      <w:r w:rsidRPr="00102388">
        <w:rPr>
          <w:rFonts w:cs="Times New Roman"/>
          <w:b/>
        </w:rPr>
        <w:lastRenderedPageBreak/>
        <w:t>12.9.</w:t>
      </w:r>
      <w:r w:rsidRPr="00102388">
        <w:rPr>
          <w:rFonts w:cs="Times New Roman"/>
        </w:rPr>
        <w:tab/>
        <w:t>O acolhimento do recurso implicará a invalidação apenas dos atos insuscetíveis de aproveitamento.</w:t>
      </w:r>
    </w:p>
    <w:p w14:paraId="7C69CDE0" w14:textId="77777777" w:rsidR="00FC1202" w:rsidRDefault="00FC1202" w:rsidP="00102388">
      <w:pPr>
        <w:spacing w:after="120" w:line="320" w:lineRule="exact"/>
        <w:jc w:val="center"/>
        <w:rPr>
          <w:rFonts w:cs="Times New Roman"/>
        </w:rPr>
      </w:pPr>
    </w:p>
    <w:p w14:paraId="7434EAF3" w14:textId="77777777" w:rsidR="003C52A1" w:rsidRPr="00102388" w:rsidRDefault="00583B0A" w:rsidP="00102388">
      <w:pPr>
        <w:spacing w:after="120" w:line="320" w:lineRule="exact"/>
        <w:jc w:val="center"/>
        <w:rPr>
          <w:rFonts w:cs="Times New Roman"/>
        </w:rPr>
      </w:pPr>
      <w:hyperlink w:anchor="DaAdjudicação">
        <w:bookmarkStart w:id="13" w:name="DaAdjudica%C3%A7%C3%A3o"/>
        <w:bookmarkEnd w:id="13"/>
        <w:r w:rsidR="001F2A6A" w:rsidRPr="00102388">
          <w:rPr>
            <w:rStyle w:val="LinkdaInternet"/>
            <w:rFonts w:cs="Times New Roman"/>
            <w:b/>
          </w:rPr>
          <w:t>SEÇÃO XIII – DA ADJUDICAÇÃO E DA HOMOLOGAÇÃO</w:t>
        </w:r>
      </w:hyperlink>
    </w:p>
    <w:p w14:paraId="2D265AB9" w14:textId="77777777" w:rsidR="003C52A1" w:rsidRPr="00102388" w:rsidRDefault="001F2A6A" w:rsidP="00102388">
      <w:pPr>
        <w:tabs>
          <w:tab w:val="left" w:pos="851"/>
        </w:tabs>
        <w:spacing w:after="120" w:line="320" w:lineRule="exact"/>
        <w:ind w:left="1" w:right="28"/>
        <w:jc w:val="both"/>
        <w:rPr>
          <w:rFonts w:cs="Times New Roman"/>
        </w:rPr>
      </w:pPr>
      <w:r w:rsidRPr="00102388">
        <w:rPr>
          <w:rFonts w:cs="Times New Roman"/>
          <w:b/>
        </w:rPr>
        <w:t>13.1.</w:t>
      </w:r>
      <w:r w:rsidRPr="00102388">
        <w:rPr>
          <w:rFonts w:cs="Times New Roman"/>
          <w:b/>
        </w:rPr>
        <w:tab/>
      </w:r>
      <w:r w:rsidRPr="00102388">
        <w:rPr>
          <w:rFonts w:cs="Times New Roman"/>
        </w:rPr>
        <w:t xml:space="preserve">O objeto do presente Pregão será adjudicado, pelo </w:t>
      </w:r>
      <w:r w:rsidRPr="00102388">
        <w:rPr>
          <w:rFonts w:cs="Times New Roman"/>
          <w:b/>
        </w:rPr>
        <w:t>Pregoeiro</w:t>
      </w:r>
      <w:r w:rsidRPr="00102388">
        <w:rPr>
          <w:rFonts w:cs="Times New Roman"/>
        </w:rPr>
        <w:t xml:space="preserve">, à </w:t>
      </w:r>
      <w:r w:rsidRPr="00102388">
        <w:rPr>
          <w:rFonts w:cs="Times New Roman"/>
          <w:b/>
        </w:rPr>
        <w:t>licitante</w:t>
      </w:r>
      <w:r w:rsidRPr="00102388">
        <w:rPr>
          <w:rFonts w:cs="Times New Roman"/>
        </w:rPr>
        <w:t xml:space="preserve"> vencedora.</w:t>
      </w:r>
    </w:p>
    <w:p w14:paraId="33733B28" w14:textId="77777777" w:rsidR="003C52A1" w:rsidRPr="00102388" w:rsidRDefault="001F2A6A" w:rsidP="00102388">
      <w:pPr>
        <w:tabs>
          <w:tab w:val="left" w:pos="851"/>
        </w:tabs>
        <w:spacing w:after="120" w:line="320" w:lineRule="exact"/>
        <w:ind w:left="1" w:right="28"/>
        <w:jc w:val="both"/>
        <w:rPr>
          <w:rFonts w:cs="Times New Roman"/>
        </w:rPr>
      </w:pPr>
      <w:r w:rsidRPr="00102388">
        <w:rPr>
          <w:rFonts w:cs="Times New Roman"/>
          <w:b/>
        </w:rPr>
        <w:t>13.2.</w:t>
      </w:r>
      <w:r w:rsidRPr="00102388">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102388" w:rsidRDefault="001F2A6A" w:rsidP="00102388">
      <w:pPr>
        <w:tabs>
          <w:tab w:val="left" w:pos="851"/>
        </w:tabs>
        <w:spacing w:after="120" w:line="320" w:lineRule="exact"/>
        <w:ind w:left="1" w:right="28"/>
        <w:jc w:val="both"/>
        <w:rPr>
          <w:rFonts w:cs="Times New Roman"/>
          <w:b/>
        </w:rPr>
      </w:pPr>
      <w:r w:rsidRPr="00102388">
        <w:rPr>
          <w:rFonts w:cs="Times New Roman"/>
          <w:b/>
        </w:rPr>
        <w:t>13.3.</w:t>
      </w:r>
      <w:r w:rsidRPr="00102388">
        <w:rPr>
          <w:rFonts w:cs="Times New Roman"/>
        </w:rPr>
        <w:tab/>
        <w:t xml:space="preserve">Havendo recurso submetido à Diretoria Geral do Tribunal Regional Eleitoral da Bahia, esta, se decidir por seu </w:t>
      </w:r>
      <w:proofErr w:type="spellStart"/>
      <w:r w:rsidRPr="00102388">
        <w:rPr>
          <w:rFonts w:cs="Times New Roman"/>
        </w:rPr>
        <w:t>improvimento</w:t>
      </w:r>
      <w:proofErr w:type="spellEnd"/>
      <w:r w:rsidRPr="00102388">
        <w:rPr>
          <w:rFonts w:cs="Times New Roman"/>
        </w:rPr>
        <w:t>, procederá, de logo, ao ato de adjudicação e à homologação do procedimento, após constatar sua regularidade.</w:t>
      </w:r>
    </w:p>
    <w:p w14:paraId="38F505BB" w14:textId="77777777" w:rsidR="003C52A1" w:rsidRPr="00102388" w:rsidRDefault="003C52A1" w:rsidP="00102388">
      <w:pPr>
        <w:spacing w:after="120" w:line="320" w:lineRule="exact"/>
        <w:jc w:val="both"/>
        <w:rPr>
          <w:rFonts w:cs="Times New Roman"/>
        </w:rPr>
      </w:pPr>
    </w:p>
    <w:tbl>
      <w:tblPr>
        <w:tblStyle w:val="Tabelacomgrade"/>
        <w:tblW w:w="10451" w:type="dxa"/>
        <w:tblCellMar>
          <w:left w:w="143" w:type="dxa"/>
        </w:tblCellMar>
        <w:tblLook w:val="04A0" w:firstRow="1" w:lastRow="0" w:firstColumn="1" w:lastColumn="0" w:noHBand="0" w:noVBand="1"/>
      </w:tblPr>
      <w:tblGrid>
        <w:gridCol w:w="10451"/>
      </w:tblGrid>
      <w:tr w:rsidR="003C52A1" w:rsidRPr="00102388" w14:paraId="5EC874C9" w14:textId="77777777" w:rsidTr="00FA549B">
        <w:trPr>
          <w:trHeight w:val="453"/>
        </w:trPr>
        <w:tc>
          <w:tcPr>
            <w:tcW w:w="10451" w:type="dxa"/>
            <w:tcBorders>
              <w:top w:val="nil"/>
              <w:left w:val="nil"/>
              <w:bottom w:val="nil"/>
              <w:right w:val="nil"/>
            </w:tcBorders>
            <w:shd w:val="clear" w:color="auto" w:fill="auto"/>
          </w:tcPr>
          <w:p w14:paraId="2AE99A12" w14:textId="77777777" w:rsidR="003C52A1" w:rsidRPr="00102388" w:rsidRDefault="00583B0A" w:rsidP="00102388">
            <w:pPr>
              <w:spacing w:after="120" w:line="320" w:lineRule="exact"/>
              <w:jc w:val="center"/>
              <w:rPr>
                <w:rFonts w:cs="Times New Roman"/>
              </w:rPr>
            </w:pPr>
            <w:hyperlink w:anchor="_CONTRATO_N.º_00/201X">
              <w:bookmarkStart w:id="14" w:name="DoContrato"/>
              <w:bookmarkEnd w:id="14"/>
              <w:r w:rsidR="001F2A6A" w:rsidRPr="00102388">
                <w:rPr>
                  <w:rStyle w:val="LinkdaInternet"/>
                  <w:rFonts w:cs="Times New Roman"/>
                  <w:b/>
                </w:rPr>
                <w:t>SEÇÃO XIV – DO CONTRATO</w:t>
              </w:r>
            </w:hyperlink>
          </w:p>
        </w:tc>
      </w:tr>
      <w:tr w:rsidR="003C52A1" w:rsidRPr="00102388" w14:paraId="52B77207" w14:textId="77777777" w:rsidTr="00FA549B">
        <w:trPr>
          <w:trHeight w:val="1088"/>
        </w:trPr>
        <w:tc>
          <w:tcPr>
            <w:tcW w:w="10451" w:type="dxa"/>
            <w:tcBorders>
              <w:top w:val="nil"/>
              <w:left w:val="nil"/>
              <w:bottom w:val="nil"/>
              <w:right w:val="nil"/>
            </w:tcBorders>
            <w:shd w:val="clear" w:color="auto" w:fill="auto"/>
          </w:tcPr>
          <w:p w14:paraId="4B353177" w14:textId="121372CC" w:rsidR="003C52A1" w:rsidRPr="00102388" w:rsidRDefault="001F2A6A" w:rsidP="00102388">
            <w:pPr>
              <w:tabs>
                <w:tab w:val="left" w:pos="0"/>
              </w:tabs>
              <w:spacing w:after="120" w:line="320" w:lineRule="exact"/>
              <w:jc w:val="both"/>
              <w:rPr>
                <w:rFonts w:cs="Times New Roman"/>
              </w:rPr>
            </w:pPr>
            <w:r w:rsidRPr="00102388">
              <w:rPr>
                <w:rFonts w:cs="Times New Roman"/>
                <w:b/>
              </w:rPr>
              <w:t>14.1.</w:t>
            </w:r>
            <w:r w:rsidRPr="00102388">
              <w:rPr>
                <w:rFonts w:cs="Times New Roman"/>
              </w:rPr>
              <w:tab/>
              <w:t xml:space="preserve">Será firmado contrato com a licitante vencedora, nos termos da minuta constante do </w:t>
            </w:r>
            <w:r w:rsidRPr="00102388">
              <w:rPr>
                <w:rFonts w:cs="Times New Roman"/>
                <w:color w:val="0000FF"/>
              </w:rPr>
              <w:t>Anexo</w:t>
            </w:r>
            <w:r w:rsidRPr="00102388">
              <w:rPr>
                <w:rFonts w:cs="Times New Roman"/>
              </w:rPr>
              <w:t xml:space="preserve"> </w:t>
            </w:r>
            <w:r w:rsidR="001A598B" w:rsidRPr="00102388">
              <w:rPr>
                <w:rFonts w:cs="Times New Roman"/>
                <w:color w:val="0000FF"/>
              </w:rPr>
              <w:t>IV</w:t>
            </w:r>
            <w:r w:rsidRPr="00102388">
              <w:rPr>
                <w:rFonts w:cs="Times New Roman"/>
              </w:rPr>
              <w:t>, com cláusulas regidas pela Lei n.º 8.666/93, integrando-o, ainda, os dados constantes da proposta vencedora, bem como as condições estatuídas neste ato convocatório.</w:t>
            </w:r>
          </w:p>
        </w:tc>
      </w:tr>
      <w:tr w:rsidR="003C52A1" w:rsidRPr="00102388" w14:paraId="7110D3A8" w14:textId="77777777" w:rsidTr="00FA549B">
        <w:trPr>
          <w:trHeight w:val="755"/>
        </w:trPr>
        <w:tc>
          <w:tcPr>
            <w:tcW w:w="10451" w:type="dxa"/>
            <w:tcBorders>
              <w:top w:val="nil"/>
              <w:left w:val="nil"/>
              <w:bottom w:val="nil"/>
              <w:right w:val="nil"/>
            </w:tcBorders>
            <w:shd w:val="clear" w:color="auto" w:fill="auto"/>
          </w:tcPr>
          <w:p w14:paraId="629E618A" w14:textId="77777777" w:rsidR="003C52A1" w:rsidRPr="00102388" w:rsidRDefault="001F2A6A" w:rsidP="00102388">
            <w:pPr>
              <w:tabs>
                <w:tab w:val="left" w:pos="735"/>
              </w:tabs>
              <w:spacing w:after="120" w:line="320" w:lineRule="exact"/>
              <w:jc w:val="both"/>
              <w:rPr>
                <w:rFonts w:cs="Times New Roman"/>
              </w:rPr>
            </w:pPr>
            <w:r w:rsidRPr="00102388">
              <w:rPr>
                <w:rFonts w:cs="Times New Roman"/>
                <w:b/>
              </w:rPr>
              <w:t>14.2.</w:t>
            </w:r>
            <w:r w:rsidRPr="00102388">
              <w:rPr>
                <w:rFonts w:cs="Times New Roman"/>
                <w:b/>
              </w:rPr>
              <w:tab/>
            </w:r>
            <w:r w:rsidRPr="00102388">
              <w:rPr>
                <w:rFonts w:cs="Times New Roman"/>
              </w:rPr>
              <w:t>O prazo de vigência da contratação está previsto no instrumento contratual e no Termo de Referência.</w:t>
            </w:r>
          </w:p>
        </w:tc>
      </w:tr>
      <w:tr w:rsidR="003C52A1" w:rsidRPr="00102388" w14:paraId="3E1B1C19" w14:textId="77777777" w:rsidTr="00FA549B">
        <w:trPr>
          <w:trHeight w:val="771"/>
        </w:trPr>
        <w:tc>
          <w:tcPr>
            <w:tcW w:w="10451" w:type="dxa"/>
            <w:tcBorders>
              <w:top w:val="nil"/>
              <w:left w:val="nil"/>
              <w:bottom w:val="nil"/>
              <w:right w:val="nil"/>
            </w:tcBorders>
            <w:shd w:val="clear" w:color="auto" w:fill="auto"/>
          </w:tcPr>
          <w:p w14:paraId="2D94BCC8" w14:textId="77777777" w:rsidR="003C52A1" w:rsidRPr="00102388" w:rsidRDefault="001F2A6A" w:rsidP="00102388">
            <w:pPr>
              <w:spacing w:after="120" w:line="320" w:lineRule="exact"/>
              <w:jc w:val="both"/>
              <w:rPr>
                <w:rFonts w:cs="Times New Roman"/>
                <w:b/>
              </w:rPr>
            </w:pPr>
            <w:r w:rsidRPr="00102388">
              <w:rPr>
                <w:rFonts w:cs="Times New Roman"/>
                <w:b/>
              </w:rPr>
              <w:t>14.3.</w:t>
            </w:r>
            <w:r w:rsidRPr="00102388">
              <w:rPr>
                <w:rFonts w:cs="Times New Roman"/>
                <w:b/>
              </w:rPr>
              <w:tab/>
            </w:r>
            <w:r w:rsidRPr="00102388">
              <w:rPr>
                <w:rFonts w:cs="Times New Roman"/>
              </w:rPr>
              <w:t>É condição para a celebração do contrato a manutenção de todas as condições exigidas na habilitação.</w:t>
            </w:r>
          </w:p>
        </w:tc>
      </w:tr>
      <w:tr w:rsidR="003C52A1" w:rsidRPr="00102388" w14:paraId="11970517" w14:textId="77777777" w:rsidTr="00FA549B">
        <w:trPr>
          <w:trHeight w:val="771"/>
        </w:trPr>
        <w:tc>
          <w:tcPr>
            <w:tcW w:w="10451" w:type="dxa"/>
            <w:tcBorders>
              <w:top w:val="nil"/>
              <w:left w:val="nil"/>
              <w:bottom w:val="nil"/>
              <w:right w:val="nil"/>
            </w:tcBorders>
            <w:shd w:val="clear" w:color="auto" w:fill="auto"/>
          </w:tcPr>
          <w:p w14:paraId="7B905C5D" w14:textId="77777777" w:rsidR="003C52A1" w:rsidRPr="00102388" w:rsidRDefault="001F2A6A" w:rsidP="00102388">
            <w:pPr>
              <w:spacing w:after="120" w:line="320" w:lineRule="exact"/>
              <w:jc w:val="both"/>
              <w:rPr>
                <w:rFonts w:cs="Times New Roman"/>
              </w:rPr>
            </w:pPr>
            <w:r w:rsidRPr="00102388">
              <w:rPr>
                <w:rFonts w:cs="Times New Roman"/>
                <w:b/>
              </w:rPr>
              <w:t>14.4.</w:t>
            </w:r>
            <w:r w:rsidRPr="00102388">
              <w:rPr>
                <w:rFonts w:cs="Times New Roman"/>
                <w:b/>
              </w:rPr>
              <w:tab/>
            </w:r>
            <w:r w:rsidRPr="00102388">
              <w:rPr>
                <w:rFonts w:cs="Times New Roman"/>
              </w:rPr>
              <w:t xml:space="preserve">A Adjudicatária deverá assinar o contrato dentro do prazo de </w:t>
            </w:r>
            <w:r w:rsidRPr="00102388">
              <w:rPr>
                <w:rFonts w:cs="Times New Roman"/>
                <w:b/>
                <w:color w:val="0070C0"/>
              </w:rPr>
              <w:t>05 dias úteis</w:t>
            </w:r>
            <w:r w:rsidRPr="00102388">
              <w:rPr>
                <w:rFonts w:cs="Times New Roman"/>
              </w:rPr>
              <w:t>, contados da respectiva convocação.</w:t>
            </w:r>
          </w:p>
          <w:p w14:paraId="3111C3F3" w14:textId="2F131229" w:rsidR="00FA549B" w:rsidRPr="00102388" w:rsidRDefault="00FA549B" w:rsidP="00102388">
            <w:pPr>
              <w:tabs>
                <w:tab w:val="left" w:pos="1560"/>
              </w:tabs>
              <w:spacing w:after="120" w:line="320" w:lineRule="exact"/>
              <w:ind w:firstLine="709"/>
              <w:jc w:val="both"/>
              <w:rPr>
                <w:rFonts w:cs="Times New Roman"/>
                <w:b/>
              </w:rPr>
            </w:pPr>
            <w:r w:rsidRPr="00102388">
              <w:rPr>
                <w:rFonts w:cs="Times New Roman"/>
                <w:b/>
              </w:rPr>
              <w:t>14.4.1</w:t>
            </w:r>
            <w:r w:rsidRPr="00102388">
              <w:rPr>
                <w:rFonts w:cs="Times New Roman"/>
                <w:b/>
              </w:rPr>
              <w:tab/>
            </w:r>
            <w:r w:rsidRPr="00102388">
              <w:rPr>
                <w:rFonts w:cs="Times New Roman"/>
              </w:rPr>
              <w:t xml:space="preserve">Caso a licitante seja de outro Estado da Federação e não apresente a certidão de registro do CREA da Bahia, deverá apresentar, antes da assinatura do contrato, </w:t>
            </w:r>
            <w:r w:rsidRPr="00102388">
              <w:rPr>
                <w:rFonts w:cs="Times New Roman"/>
                <w:b/>
              </w:rPr>
              <w:t>comprovante de seu registro na Regional Bahia - CREA-BA</w:t>
            </w:r>
            <w:r w:rsidRPr="00102388">
              <w:rPr>
                <w:rFonts w:cs="Times New Roman"/>
              </w:rPr>
              <w:t>, de acordo com o artigo 3º, in. II, da Resolução nº 1.121, de 13 de dezembro de 2019, do CONFEA.</w:t>
            </w:r>
          </w:p>
        </w:tc>
      </w:tr>
      <w:tr w:rsidR="003C52A1" w:rsidRPr="00102388" w14:paraId="61026192" w14:textId="77777777" w:rsidTr="00FA549B">
        <w:trPr>
          <w:trHeight w:val="1088"/>
        </w:trPr>
        <w:tc>
          <w:tcPr>
            <w:tcW w:w="10451" w:type="dxa"/>
            <w:tcBorders>
              <w:top w:val="nil"/>
              <w:left w:val="nil"/>
              <w:bottom w:val="nil"/>
              <w:right w:val="nil"/>
            </w:tcBorders>
            <w:shd w:val="clear" w:color="auto" w:fill="auto"/>
          </w:tcPr>
          <w:p w14:paraId="69AB0597"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14.5.</w:t>
            </w:r>
            <w:r w:rsidRPr="00102388">
              <w:rPr>
                <w:rFonts w:cs="Times New Roman"/>
                <w:b/>
              </w:rPr>
              <w:tab/>
            </w:r>
            <w:r w:rsidRPr="00102388">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tc>
      </w:tr>
      <w:tr w:rsidR="003C52A1" w:rsidRPr="00102388" w14:paraId="6EA32DB4" w14:textId="77777777" w:rsidTr="00FA549B">
        <w:trPr>
          <w:trHeight w:val="1284"/>
        </w:trPr>
        <w:tc>
          <w:tcPr>
            <w:tcW w:w="10451" w:type="dxa"/>
            <w:tcBorders>
              <w:top w:val="nil"/>
              <w:left w:val="nil"/>
              <w:bottom w:val="nil"/>
              <w:right w:val="nil"/>
            </w:tcBorders>
            <w:shd w:val="clear" w:color="auto" w:fill="auto"/>
          </w:tcPr>
          <w:p w14:paraId="33661793" w14:textId="77777777" w:rsidR="003C52A1" w:rsidRPr="00102388" w:rsidRDefault="001F2A6A" w:rsidP="00102388">
            <w:pPr>
              <w:tabs>
                <w:tab w:val="left" w:pos="0"/>
              </w:tabs>
              <w:spacing w:after="120" w:line="320" w:lineRule="exact"/>
              <w:jc w:val="both"/>
              <w:rPr>
                <w:rFonts w:cs="Times New Roman"/>
              </w:rPr>
            </w:pPr>
            <w:r w:rsidRPr="00102388">
              <w:rPr>
                <w:rFonts w:cs="Times New Roman"/>
                <w:b/>
              </w:rPr>
              <w:t>14.6.</w:t>
            </w:r>
            <w:r w:rsidRPr="00102388">
              <w:rPr>
                <w:rFonts w:cs="Times New Roman"/>
              </w:rPr>
              <w:tab/>
              <w:t xml:space="preserve">A recusa em formalizar o ajuste, no prazo estabelecido na </w:t>
            </w:r>
            <w:r w:rsidRPr="00102388">
              <w:rPr>
                <w:rFonts w:cs="Times New Roman"/>
                <w:b/>
              </w:rPr>
              <w:t>condição 14.4</w:t>
            </w:r>
            <w:r w:rsidRPr="00102388">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tc>
      </w:tr>
    </w:tbl>
    <w:p w14:paraId="25B6EA33" w14:textId="77777777" w:rsidR="00C05C74" w:rsidRPr="00102388" w:rsidRDefault="00C05C74" w:rsidP="00102388">
      <w:pPr>
        <w:spacing w:after="120" w:line="320" w:lineRule="exact"/>
        <w:jc w:val="center"/>
        <w:rPr>
          <w:rFonts w:cs="Times New Roman"/>
        </w:rPr>
      </w:pPr>
    </w:p>
    <w:p w14:paraId="0DB06E6C" w14:textId="020BFCF2" w:rsidR="003C52A1" w:rsidRPr="00102388" w:rsidRDefault="00102388" w:rsidP="00FC1202">
      <w:pPr>
        <w:spacing w:after="0" w:line="240" w:lineRule="auto"/>
        <w:jc w:val="center"/>
        <w:rPr>
          <w:rFonts w:cs="Times New Roman"/>
        </w:rPr>
      </w:pPr>
      <w:r>
        <w:rPr>
          <w:rFonts w:cs="Times New Roman"/>
        </w:rPr>
        <w:br w:type="page"/>
      </w:r>
      <w:hyperlink w:anchor="EXECUÇÃO">
        <w:bookmarkStart w:id="15" w:name="DaExecu%C3%A7%C3%A3o"/>
        <w:bookmarkEnd w:id="15"/>
        <w:r w:rsidR="001F2A6A" w:rsidRPr="00102388">
          <w:rPr>
            <w:rStyle w:val="LinkdaInternet"/>
            <w:rFonts w:cs="Times New Roman"/>
            <w:b/>
          </w:rPr>
          <w:t>SEÇÃO XV – DA EXECUÇÃO DO SERVIÇO</w:t>
        </w:r>
      </w:hyperlink>
    </w:p>
    <w:p w14:paraId="4FA11ECA" w14:textId="75436E02" w:rsidR="003C52A1" w:rsidRPr="00102388" w:rsidRDefault="001F2A6A" w:rsidP="00102388">
      <w:pPr>
        <w:spacing w:after="120" w:line="320" w:lineRule="exact"/>
        <w:jc w:val="both"/>
        <w:rPr>
          <w:rFonts w:cs="Times New Roman"/>
        </w:rPr>
      </w:pPr>
      <w:r w:rsidRPr="00102388">
        <w:rPr>
          <w:rFonts w:cs="Times New Roman"/>
          <w:b/>
        </w:rPr>
        <w:t>15.1.</w:t>
      </w:r>
      <w:r w:rsidRPr="00102388">
        <w:rPr>
          <w:rFonts w:cs="Times New Roman"/>
          <w:b/>
        </w:rPr>
        <w:tab/>
      </w:r>
      <w:r w:rsidRPr="00102388">
        <w:rPr>
          <w:rFonts w:cs="Times New Roman"/>
        </w:rPr>
        <w:t>O serviço contratado será executado na forma estabelecida no Termo de Referência, Anexo I, deste Edital.</w:t>
      </w:r>
    </w:p>
    <w:p w14:paraId="20F3790D" w14:textId="77777777" w:rsidR="00FC1202" w:rsidRDefault="00FC1202" w:rsidP="00102388">
      <w:pPr>
        <w:spacing w:after="120" w:line="320" w:lineRule="exact"/>
        <w:jc w:val="center"/>
        <w:rPr>
          <w:rFonts w:cs="Times New Roman"/>
        </w:rPr>
      </w:pPr>
    </w:p>
    <w:p w14:paraId="73271674" w14:textId="77777777" w:rsidR="003C52A1" w:rsidRPr="00102388" w:rsidRDefault="00583B0A" w:rsidP="00102388">
      <w:pPr>
        <w:spacing w:after="120" w:line="320" w:lineRule="exact"/>
        <w:jc w:val="center"/>
        <w:rPr>
          <w:rFonts w:cs="Times New Roman"/>
        </w:rPr>
      </w:pPr>
      <w:hyperlink w:anchor="SANÇÕES">
        <w:bookmarkStart w:id="16" w:name="DasSan%C3%A7%C3%B5es"/>
        <w:bookmarkEnd w:id="16"/>
        <w:r w:rsidR="001F2A6A" w:rsidRPr="00102388">
          <w:rPr>
            <w:rStyle w:val="LinkdaInternet"/>
            <w:rFonts w:cs="Times New Roman"/>
            <w:b/>
          </w:rPr>
          <w:t>SEÇÃO XVI –</w:t>
        </w:r>
      </w:hyperlink>
      <w:r w:rsidR="001F2A6A" w:rsidRPr="00102388">
        <w:rPr>
          <w:rStyle w:val="LinkdaInternet"/>
          <w:rFonts w:cs="Times New Roman"/>
          <w:b/>
        </w:rPr>
        <w:t xml:space="preserve"> DAS SANÇÕES PELA PRÁTICA DE ATOS ILÍCITOS NA LICITAÇÃO E PELO DESCUMPRIMENTO DAS OBRIGAÇÕES CONTRATUAIS</w:t>
      </w:r>
    </w:p>
    <w:p w14:paraId="3D954FA2" w14:textId="77777777" w:rsidR="003C52A1" w:rsidRPr="00102388" w:rsidRDefault="001F2A6A" w:rsidP="00102388">
      <w:pPr>
        <w:tabs>
          <w:tab w:val="left" w:pos="709"/>
        </w:tabs>
        <w:spacing w:after="120" w:line="320" w:lineRule="exact"/>
        <w:ind w:right="28"/>
        <w:jc w:val="both"/>
        <w:rPr>
          <w:rFonts w:cs="Times New Roman"/>
        </w:rPr>
      </w:pPr>
      <w:r w:rsidRPr="00102388">
        <w:rPr>
          <w:rFonts w:cs="Times New Roman"/>
          <w:b/>
        </w:rPr>
        <w:t>16.1.</w:t>
      </w:r>
      <w:r w:rsidRPr="00102388">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a)</w:t>
      </w:r>
      <w:r w:rsidRPr="00102388">
        <w:rPr>
          <w:sz w:val="24"/>
          <w:szCs w:val="24"/>
        </w:rPr>
        <w:t xml:space="preserve"> não mantiver a proposta, injustificadamente;</w:t>
      </w:r>
    </w:p>
    <w:p w14:paraId="028FEC5B"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b)</w:t>
      </w:r>
      <w:r w:rsidRPr="00102388">
        <w:rPr>
          <w:sz w:val="24"/>
          <w:szCs w:val="24"/>
        </w:rPr>
        <w:t xml:space="preserve"> comportar-se de modo inidôneo;</w:t>
      </w:r>
    </w:p>
    <w:p w14:paraId="666B001A"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c)</w:t>
      </w:r>
      <w:r w:rsidRPr="00102388">
        <w:rPr>
          <w:sz w:val="24"/>
          <w:szCs w:val="24"/>
        </w:rPr>
        <w:t xml:space="preserve"> fizer declaração falsa;</w:t>
      </w:r>
    </w:p>
    <w:p w14:paraId="31EFC342"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d)</w:t>
      </w:r>
      <w:r w:rsidRPr="00102388">
        <w:rPr>
          <w:sz w:val="24"/>
          <w:szCs w:val="24"/>
        </w:rPr>
        <w:t xml:space="preserve"> cometer fraude fiscal;</w:t>
      </w:r>
    </w:p>
    <w:p w14:paraId="56229557"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e)</w:t>
      </w:r>
      <w:r w:rsidRPr="00102388">
        <w:rPr>
          <w:sz w:val="24"/>
          <w:szCs w:val="24"/>
        </w:rPr>
        <w:t xml:space="preserve"> não encaminhar a documentação exigida no certame ou encaminhar documentação falsa;</w:t>
      </w:r>
    </w:p>
    <w:p w14:paraId="07C806B2"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f)</w:t>
      </w:r>
      <w:r w:rsidRPr="00102388">
        <w:rPr>
          <w:sz w:val="24"/>
          <w:szCs w:val="24"/>
        </w:rPr>
        <w:t xml:space="preserve"> falhar ou fraudar na execução do contrato;</w:t>
      </w:r>
    </w:p>
    <w:p w14:paraId="1FB59735" w14:textId="77777777" w:rsidR="003C52A1" w:rsidRPr="00102388" w:rsidRDefault="001F2A6A" w:rsidP="00102388">
      <w:pPr>
        <w:pStyle w:val="Cabealho"/>
        <w:numPr>
          <w:ilvl w:val="4"/>
          <w:numId w:val="11"/>
        </w:numPr>
        <w:tabs>
          <w:tab w:val="left" w:pos="1020"/>
        </w:tabs>
        <w:spacing w:after="120" w:line="320" w:lineRule="exact"/>
        <w:ind w:left="907" w:hanging="198"/>
        <w:jc w:val="both"/>
        <w:rPr>
          <w:sz w:val="24"/>
          <w:szCs w:val="24"/>
        </w:rPr>
      </w:pPr>
      <w:r w:rsidRPr="00102388">
        <w:rPr>
          <w:b/>
          <w:sz w:val="24"/>
          <w:szCs w:val="24"/>
        </w:rPr>
        <w:t>g)</w:t>
      </w:r>
      <w:r w:rsidRPr="00102388">
        <w:rPr>
          <w:sz w:val="24"/>
          <w:szCs w:val="24"/>
        </w:rPr>
        <w:t xml:space="preserve"> não apresentar situação regular no ato de assinatura do contrato ou recebimento da nota de empenho;</w:t>
      </w:r>
    </w:p>
    <w:p w14:paraId="14769D1B"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h)</w:t>
      </w:r>
      <w:r w:rsidRPr="00102388">
        <w:rPr>
          <w:sz w:val="24"/>
          <w:szCs w:val="24"/>
        </w:rPr>
        <w:t xml:space="preserve"> recusar-se injustificadamente a assinar o contrato ou a receber ou retirar a nota de empenho;</w:t>
      </w:r>
    </w:p>
    <w:p w14:paraId="2575C7E9"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i)</w:t>
      </w:r>
      <w:r w:rsidRPr="00102388">
        <w:rPr>
          <w:sz w:val="24"/>
          <w:szCs w:val="24"/>
        </w:rPr>
        <w:t xml:space="preserve"> não executar o objeto licitado;</w:t>
      </w:r>
    </w:p>
    <w:p w14:paraId="32830AD7"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j)</w:t>
      </w:r>
      <w:r w:rsidRPr="00102388">
        <w:rPr>
          <w:sz w:val="24"/>
          <w:szCs w:val="24"/>
        </w:rPr>
        <w:t xml:space="preserve"> retardar a execução do objeto licitado;</w:t>
      </w:r>
    </w:p>
    <w:p w14:paraId="6843A1BC" w14:textId="77777777" w:rsidR="003C52A1" w:rsidRPr="00102388" w:rsidRDefault="001F2A6A" w:rsidP="00102388">
      <w:pPr>
        <w:pStyle w:val="Cabealho"/>
        <w:numPr>
          <w:ilvl w:val="1"/>
          <w:numId w:val="11"/>
        </w:numPr>
        <w:tabs>
          <w:tab w:val="left" w:pos="1134"/>
        </w:tabs>
        <w:spacing w:after="120" w:line="320" w:lineRule="exact"/>
        <w:ind w:left="1134" w:hanging="425"/>
        <w:jc w:val="both"/>
        <w:rPr>
          <w:sz w:val="24"/>
          <w:szCs w:val="24"/>
        </w:rPr>
      </w:pPr>
      <w:r w:rsidRPr="00102388">
        <w:rPr>
          <w:b/>
          <w:sz w:val="24"/>
          <w:szCs w:val="24"/>
        </w:rPr>
        <w:t>k)</w:t>
      </w:r>
      <w:r w:rsidRPr="00102388">
        <w:rPr>
          <w:sz w:val="24"/>
          <w:szCs w:val="24"/>
        </w:rPr>
        <w:t xml:space="preserve"> executar objeto que não atenda à especificação exigida no edital.</w:t>
      </w:r>
    </w:p>
    <w:p w14:paraId="05A09C04" w14:textId="77777777" w:rsidR="003C52A1" w:rsidRPr="00102388" w:rsidRDefault="001F2A6A" w:rsidP="00102388">
      <w:pPr>
        <w:spacing w:after="120" w:line="320" w:lineRule="exact"/>
        <w:jc w:val="both"/>
        <w:rPr>
          <w:rFonts w:cs="Times New Roman"/>
        </w:rPr>
      </w:pPr>
      <w:r w:rsidRPr="00102388">
        <w:rPr>
          <w:rFonts w:cs="Times New Roman"/>
          <w:b/>
        </w:rPr>
        <w:t>16.2.</w:t>
      </w:r>
      <w:r w:rsidRPr="00102388">
        <w:rPr>
          <w:rFonts w:cs="Times New Roman"/>
          <w:b/>
        </w:rPr>
        <w:tab/>
      </w:r>
      <w:r w:rsidRPr="00102388">
        <w:rPr>
          <w:rFonts w:cs="Times New Roman"/>
          <w:color w:val="000000"/>
        </w:rPr>
        <w:t xml:space="preserve">Para os fins da </w:t>
      </w:r>
      <w:r w:rsidRPr="00102388">
        <w:rPr>
          <w:rFonts w:cs="Times New Roman"/>
          <w:b/>
          <w:color w:val="000000"/>
        </w:rPr>
        <w:t>alínea “b”,</w:t>
      </w:r>
      <w:r w:rsidRPr="00102388">
        <w:rPr>
          <w:rFonts w:cs="Times New Roman"/>
          <w:color w:val="000000"/>
        </w:rPr>
        <w:t xml:space="preserve"> reputar-se-ão inidôneos atos como os descritos nos </w:t>
      </w:r>
      <w:proofErr w:type="spellStart"/>
      <w:r w:rsidRPr="00102388">
        <w:rPr>
          <w:rFonts w:cs="Times New Roman"/>
          <w:color w:val="000000"/>
        </w:rPr>
        <w:t>arts</w:t>
      </w:r>
      <w:proofErr w:type="spellEnd"/>
      <w:r w:rsidRPr="00102388">
        <w:rPr>
          <w:rFonts w:cs="Times New Roman"/>
          <w:color w:val="000000"/>
        </w:rPr>
        <w:t>. 90, 92, 93, 94, 95 e 97 da Lei nº 8.666/93.</w:t>
      </w:r>
    </w:p>
    <w:p w14:paraId="7D8DFC72" w14:textId="77777777" w:rsidR="003C52A1" w:rsidRPr="00102388" w:rsidRDefault="001F2A6A" w:rsidP="00102388">
      <w:pPr>
        <w:tabs>
          <w:tab w:val="left" w:pos="709"/>
        </w:tabs>
        <w:spacing w:after="120" w:line="320" w:lineRule="exact"/>
        <w:ind w:right="28"/>
        <w:jc w:val="both"/>
        <w:rPr>
          <w:rFonts w:cs="Times New Roman"/>
        </w:rPr>
      </w:pPr>
      <w:r w:rsidRPr="00102388">
        <w:rPr>
          <w:rFonts w:cs="Times New Roman"/>
          <w:b/>
        </w:rPr>
        <w:t>16.3.</w:t>
      </w:r>
      <w:r w:rsidRPr="00102388">
        <w:rPr>
          <w:rFonts w:cs="Times New Roman"/>
          <w:b/>
        </w:rPr>
        <w:tab/>
      </w:r>
      <w:r w:rsidRPr="00102388">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102388" w:rsidRDefault="001F2A6A" w:rsidP="00102388">
      <w:pPr>
        <w:tabs>
          <w:tab w:val="left" w:pos="709"/>
        </w:tabs>
        <w:spacing w:after="120" w:line="320" w:lineRule="exact"/>
        <w:ind w:right="28"/>
        <w:jc w:val="both"/>
        <w:rPr>
          <w:rFonts w:cs="Times New Roman"/>
        </w:rPr>
      </w:pPr>
      <w:r w:rsidRPr="00102388">
        <w:rPr>
          <w:rFonts w:cs="Times New Roman"/>
          <w:b/>
        </w:rPr>
        <w:t>16.4.</w:t>
      </w:r>
      <w:r w:rsidRPr="00102388">
        <w:rPr>
          <w:rFonts w:cs="Times New Roman"/>
          <w:b/>
        </w:rPr>
        <w:tab/>
      </w:r>
      <w:r w:rsidRPr="00102388">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102388" w:rsidRDefault="001F2A6A" w:rsidP="00102388">
      <w:pPr>
        <w:spacing w:after="120" w:line="320" w:lineRule="exact"/>
        <w:jc w:val="both"/>
        <w:rPr>
          <w:rFonts w:cs="Times New Roman"/>
        </w:rPr>
      </w:pPr>
      <w:r w:rsidRPr="00102388">
        <w:rPr>
          <w:rFonts w:cs="Times New Roman"/>
          <w:b/>
        </w:rPr>
        <w:t>16.5.</w:t>
      </w:r>
      <w:r w:rsidRPr="00102388">
        <w:rPr>
          <w:rFonts w:cs="Times New Roman"/>
          <w:b/>
        </w:rPr>
        <w:tab/>
      </w:r>
      <w:r w:rsidRPr="00102388">
        <w:rPr>
          <w:rFonts w:cs="Times New Roman"/>
        </w:rPr>
        <w:t>Pelo inadimplemento total ou parcial das obrigações assumidas, a licitante vencedora estará sujeita à multa prevista no Termo de Referência, Anexo I deste Edital.</w:t>
      </w:r>
    </w:p>
    <w:p w14:paraId="239CA1A7" w14:textId="77777777" w:rsidR="003C52A1" w:rsidRPr="00102388" w:rsidRDefault="001F2A6A" w:rsidP="00102388">
      <w:pPr>
        <w:tabs>
          <w:tab w:val="left" w:pos="709"/>
        </w:tabs>
        <w:spacing w:after="120" w:line="320" w:lineRule="exact"/>
        <w:ind w:right="28"/>
        <w:jc w:val="both"/>
        <w:rPr>
          <w:rFonts w:cs="Times New Roman"/>
        </w:rPr>
      </w:pPr>
      <w:r w:rsidRPr="00102388">
        <w:rPr>
          <w:rFonts w:cs="Times New Roman"/>
          <w:b/>
        </w:rPr>
        <w:lastRenderedPageBreak/>
        <w:t>16.6.</w:t>
      </w:r>
      <w:r w:rsidRPr="00102388">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102388">
        <w:rPr>
          <w:rFonts w:cs="Times New Roman"/>
          <w:b/>
        </w:rPr>
        <w:tab/>
      </w:r>
    </w:p>
    <w:p w14:paraId="4AF23F3C" w14:textId="77777777" w:rsidR="003C52A1" w:rsidRPr="00102388" w:rsidRDefault="001F2A6A" w:rsidP="00102388">
      <w:pPr>
        <w:tabs>
          <w:tab w:val="left" w:pos="709"/>
        </w:tabs>
        <w:spacing w:after="120" w:line="320" w:lineRule="exact"/>
        <w:ind w:right="28"/>
        <w:jc w:val="both"/>
        <w:rPr>
          <w:rFonts w:cs="Times New Roman"/>
        </w:rPr>
      </w:pPr>
      <w:r w:rsidRPr="00102388">
        <w:rPr>
          <w:rFonts w:cs="Times New Roman"/>
          <w:b/>
        </w:rPr>
        <w:t>16.7.</w:t>
      </w:r>
      <w:r w:rsidRPr="00102388">
        <w:rPr>
          <w:rFonts w:cs="Times New Roman"/>
        </w:rPr>
        <w:t xml:space="preserve"> </w:t>
      </w:r>
      <w:r w:rsidRPr="00102388">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102388" w:rsidRDefault="001F2A6A" w:rsidP="00102388">
      <w:pPr>
        <w:spacing w:after="120" w:line="320" w:lineRule="exact"/>
        <w:jc w:val="both"/>
        <w:rPr>
          <w:rFonts w:eastAsiaTheme="minorHAnsi" w:cs="Times New Roman"/>
          <w:color w:val="000000"/>
        </w:rPr>
      </w:pPr>
      <w:r w:rsidRPr="00102388">
        <w:rPr>
          <w:rFonts w:cs="Times New Roman"/>
          <w:b/>
        </w:rPr>
        <w:t>16.8.</w:t>
      </w:r>
      <w:r w:rsidRPr="00102388">
        <w:rPr>
          <w:rFonts w:cs="Times New Roman"/>
          <w:b/>
        </w:rPr>
        <w:tab/>
      </w:r>
      <w:r w:rsidRPr="00102388">
        <w:rPr>
          <w:rFonts w:cs="Times New Roman"/>
        </w:rPr>
        <w:t xml:space="preserve">Aplicada a penalidade de multa, após regular processo administrativo, e observado o disposto nas </w:t>
      </w:r>
      <w:r w:rsidRPr="00102388">
        <w:rPr>
          <w:rFonts w:cs="Times New Roman"/>
          <w:b/>
          <w:bCs/>
        </w:rPr>
        <w:t>condições 16.6 e 16.7</w:t>
      </w:r>
      <w:r w:rsidRPr="00102388">
        <w:rPr>
          <w:rFonts w:cs="Times New Roman"/>
        </w:rPr>
        <w:t xml:space="preserve">, </w:t>
      </w:r>
      <w:r w:rsidRPr="00102388">
        <w:rPr>
          <w:rFonts w:eastAsiaTheme="minorHAnsi" w:cs="Times New Roman"/>
        </w:rPr>
        <w:t xml:space="preserve">será a </w:t>
      </w:r>
      <w:r w:rsidRPr="00102388">
        <w:rPr>
          <w:rFonts w:eastAsiaTheme="minorHAnsi" w:cs="Times New Roman"/>
          <w:color w:val="000000"/>
        </w:rPr>
        <w:t>licitante ou contratada</w:t>
      </w:r>
      <w:r w:rsidRPr="00102388">
        <w:rPr>
          <w:rFonts w:eastAsiaTheme="minorHAnsi" w:cs="Times New Roman"/>
        </w:rPr>
        <w:t>,</w:t>
      </w:r>
      <w:r w:rsidRPr="00102388">
        <w:rPr>
          <w:rFonts w:eastAsiaTheme="minorHAnsi" w:cs="Times New Roman"/>
          <w:color w:val="000000"/>
        </w:rPr>
        <w:t xml:space="preserve"> </w:t>
      </w:r>
      <w:r w:rsidRPr="00102388">
        <w:rPr>
          <w:rFonts w:eastAsiaTheme="minorHAnsi" w:cs="Times New Roman"/>
        </w:rPr>
        <w:t xml:space="preserve">se for o caso, </w:t>
      </w:r>
      <w:r w:rsidRPr="00102388">
        <w:rPr>
          <w:rFonts w:eastAsiaTheme="minorHAnsi" w:cs="Times New Roman"/>
          <w:color w:val="000000"/>
        </w:rPr>
        <w:t xml:space="preserve">intimada para efetuar o recolhimento do seu valor, </w:t>
      </w:r>
      <w:r w:rsidR="00EA2413" w:rsidRPr="00102388">
        <w:rPr>
          <w:rFonts w:eastAsiaTheme="minorHAnsi" w:cs="Times New Roman"/>
          <w:color w:val="000000"/>
        </w:rPr>
        <w:t xml:space="preserve">por meio de Guia de Recolhimento da União– GRU, </w:t>
      </w:r>
      <w:r w:rsidRPr="00102388">
        <w:rPr>
          <w:rFonts w:eastAsiaTheme="minorHAnsi" w:cs="Times New Roman"/>
          <w:color w:val="000000"/>
        </w:rPr>
        <w:t xml:space="preserve">no prazo de </w:t>
      </w:r>
      <w:r w:rsidR="00EA2413" w:rsidRPr="00102388">
        <w:rPr>
          <w:rFonts w:eastAsiaTheme="minorHAnsi" w:cs="Times New Roman"/>
          <w:color w:val="000000"/>
        </w:rPr>
        <w:t>30 dias, contados da intimação.</w:t>
      </w:r>
    </w:p>
    <w:p w14:paraId="6407D61D" w14:textId="77777777" w:rsidR="003C52A1" w:rsidRPr="00102388" w:rsidRDefault="001F2A6A" w:rsidP="00102388">
      <w:pPr>
        <w:tabs>
          <w:tab w:val="left" w:pos="709"/>
        </w:tabs>
        <w:spacing w:after="120" w:line="320" w:lineRule="exact"/>
        <w:ind w:right="28"/>
        <w:jc w:val="both"/>
        <w:rPr>
          <w:rFonts w:cs="Times New Roman"/>
        </w:rPr>
      </w:pPr>
      <w:r w:rsidRPr="00102388">
        <w:rPr>
          <w:rFonts w:cs="Times New Roman"/>
          <w:b/>
        </w:rPr>
        <w:t>16.9.</w:t>
      </w:r>
      <w:r w:rsidRPr="00102388">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16.10.</w:t>
      </w:r>
      <w:r w:rsidRPr="00102388">
        <w:rPr>
          <w:rFonts w:cs="Times New Roman"/>
          <w:b/>
        </w:rPr>
        <w:tab/>
      </w:r>
      <w:r w:rsidRPr="00102388">
        <w:rPr>
          <w:rFonts w:cs="Times New Roman"/>
        </w:rPr>
        <w:t>Os recursos contra a aplicação de sanções em decorrência de inadimplemento contratual serão dirigidos à Presidência do TRE-BA, sendo interpostos na forma e nos prazos estabelecidos no art.109 da Lei 8.666/93.</w:t>
      </w:r>
      <w:bookmarkStart w:id="17" w:name="__DdeLink__52979_984330086"/>
      <w:bookmarkEnd w:id="17"/>
    </w:p>
    <w:p w14:paraId="7F3E12C1" w14:textId="77777777" w:rsidR="003C52A1" w:rsidRPr="00102388" w:rsidRDefault="003C52A1" w:rsidP="00102388">
      <w:pPr>
        <w:spacing w:after="120" w:line="320" w:lineRule="exact"/>
        <w:jc w:val="both"/>
        <w:rPr>
          <w:rFonts w:cs="Times New Roman"/>
        </w:rPr>
      </w:pPr>
    </w:p>
    <w:p w14:paraId="0B626828" w14:textId="77777777" w:rsidR="003C52A1" w:rsidRPr="00102388" w:rsidRDefault="00583B0A" w:rsidP="00102388">
      <w:pPr>
        <w:spacing w:after="120" w:line="320" w:lineRule="exact"/>
        <w:jc w:val="center"/>
        <w:rPr>
          <w:rFonts w:cs="Times New Roman"/>
        </w:rPr>
      </w:pPr>
      <w:hyperlink w:anchor="PAGTO">
        <w:bookmarkStart w:id="18" w:name="DoPagto"/>
        <w:bookmarkEnd w:id="18"/>
        <w:r w:rsidR="001F2A6A" w:rsidRPr="00102388">
          <w:rPr>
            <w:rStyle w:val="LinkdaInternet"/>
            <w:rFonts w:cs="Times New Roman"/>
            <w:b/>
          </w:rPr>
          <w:t>SEÇÃO XVII – DO PAGAMENTO</w:t>
        </w:r>
      </w:hyperlink>
    </w:p>
    <w:p w14:paraId="59428BB0" w14:textId="77777777" w:rsidR="003C52A1" w:rsidRPr="00102388" w:rsidRDefault="001F2A6A" w:rsidP="00102388">
      <w:pPr>
        <w:spacing w:after="120" w:line="320" w:lineRule="exact"/>
        <w:ind w:left="1" w:right="28"/>
        <w:jc w:val="both"/>
        <w:rPr>
          <w:rFonts w:cs="Times New Roman"/>
        </w:rPr>
      </w:pPr>
      <w:r w:rsidRPr="00102388">
        <w:rPr>
          <w:rFonts w:cs="Times New Roman"/>
          <w:b/>
        </w:rPr>
        <w:t>17.1.</w:t>
      </w:r>
      <w:r w:rsidRPr="00102388">
        <w:rPr>
          <w:rFonts w:cs="Times New Roman"/>
        </w:rPr>
        <w:tab/>
        <w:t>O pagamento será efetuado na forma e prazo estabelecidos no Termo de Referência, Anexo I, deste Edital.</w:t>
      </w:r>
    </w:p>
    <w:p w14:paraId="68F5D1E0" w14:textId="77777777" w:rsidR="003C52A1" w:rsidRPr="00102388" w:rsidRDefault="001F2A6A" w:rsidP="00102388">
      <w:pPr>
        <w:tabs>
          <w:tab w:val="left" w:pos="709"/>
          <w:tab w:val="left" w:pos="1418"/>
        </w:tabs>
        <w:spacing w:after="120" w:line="320" w:lineRule="exact"/>
        <w:ind w:right="28"/>
        <w:jc w:val="both"/>
        <w:rPr>
          <w:rFonts w:cs="Times New Roman"/>
        </w:rPr>
      </w:pPr>
      <w:r w:rsidRPr="00102388">
        <w:rPr>
          <w:rFonts w:cs="Times New Roman"/>
          <w:b/>
        </w:rPr>
        <w:t>17.2.</w:t>
      </w:r>
      <w:r w:rsidRPr="00102388">
        <w:rPr>
          <w:rFonts w:cs="Times New Roman"/>
          <w:b/>
        </w:rPr>
        <w:tab/>
      </w:r>
      <w:r w:rsidRPr="00102388">
        <w:rPr>
          <w:rFonts w:cs="Times New Roman"/>
        </w:rPr>
        <w:t>A Contratada indicará na nota fiscal/fatura o nome do Banco e os números da agência e da conta corrente para efetivação do pagamento.</w:t>
      </w:r>
    </w:p>
    <w:p w14:paraId="398170A4" w14:textId="77777777" w:rsidR="003C52A1" w:rsidRPr="00102388" w:rsidRDefault="001F2A6A" w:rsidP="00102388">
      <w:pPr>
        <w:pStyle w:val="western"/>
        <w:spacing w:beforeAutospacing="0" w:after="120" w:line="320" w:lineRule="exact"/>
        <w:jc w:val="both"/>
      </w:pPr>
      <w:r w:rsidRPr="00102388">
        <w:rPr>
          <w:b/>
        </w:rPr>
        <w:t>17.3.</w:t>
      </w:r>
      <w:r w:rsidRPr="00102388">
        <w:t xml:space="preserve"> </w:t>
      </w:r>
      <w:r w:rsidRPr="00102388">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102388" w:rsidRDefault="001F2A6A" w:rsidP="00102388">
      <w:pPr>
        <w:spacing w:after="120" w:line="320" w:lineRule="exact"/>
        <w:ind w:right="28"/>
        <w:jc w:val="both"/>
        <w:rPr>
          <w:rFonts w:cs="Times New Roman"/>
        </w:rPr>
      </w:pPr>
      <w:r w:rsidRPr="00102388">
        <w:rPr>
          <w:rFonts w:cs="Times New Roman"/>
          <w:b/>
        </w:rPr>
        <w:t>17.4.</w:t>
      </w:r>
      <w:r w:rsidRPr="00102388">
        <w:rPr>
          <w:rFonts w:cs="Times New Roman"/>
          <w:b/>
        </w:rPr>
        <w:tab/>
      </w:r>
      <w:r w:rsidRPr="00102388">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17.5.</w:t>
      </w:r>
      <w:r w:rsidRPr="00102388">
        <w:rPr>
          <w:rFonts w:cs="Times New Roman"/>
          <w:b/>
        </w:rPr>
        <w:tab/>
      </w:r>
      <w:r w:rsidRPr="00102388">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102388" w:rsidRDefault="001F2A6A" w:rsidP="00102388">
      <w:pPr>
        <w:pStyle w:val="Cabealho"/>
        <w:tabs>
          <w:tab w:val="center" w:pos="735"/>
        </w:tabs>
        <w:spacing w:after="120" w:line="320" w:lineRule="exact"/>
        <w:ind w:right="28"/>
        <w:jc w:val="both"/>
        <w:rPr>
          <w:sz w:val="24"/>
          <w:szCs w:val="24"/>
        </w:rPr>
      </w:pPr>
      <w:r w:rsidRPr="00102388">
        <w:rPr>
          <w:b/>
          <w:sz w:val="24"/>
          <w:szCs w:val="24"/>
        </w:rPr>
        <w:lastRenderedPageBreak/>
        <w:t>17.6.</w:t>
      </w:r>
      <w:r w:rsidRPr="00102388">
        <w:rPr>
          <w:sz w:val="24"/>
          <w:szCs w:val="24"/>
        </w:rPr>
        <w:tab/>
      </w:r>
      <w:r w:rsidRPr="00102388">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102388" w:rsidRDefault="003C52A1" w:rsidP="00102388">
      <w:pPr>
        <w:pStyle w:val="Cabealho"/>
        <w:tabs>
          <w:tab w:val="center" w:pos="735"/>
        </w:tabs>
        <w:spacing w:after="120" w:line="320" w:lineRule="exact"/>
        <w:ind w:right="28"/>
        <w:jc w:val="both"/>
        <w:rPr>
          <w:sz w:val="24"/>
          <w:szCs w:val="24"/>
        </w:rPr>
      </w:pPr>
    </w:p>
    <w:p w14:paraId="357E3780" w14:textId="36E02782" w:rsidR="003C52A1" w:rsidRPr="00102388" w:rsidRDefault="00583B0A" w:rsidP="00102388">
      <w:pPr>
        <w:spacing w:after="120" w:line="320" w:lineRule="exact"/>
        <w:jc w:val="center"/>
        <w:rPr>
          <w:rFonts w:cs="Times New Roman"/>
        </w:rPr>
      </w:pPr>
      <w:hyperlink w:anchor="DaImpugnação">
        <w:bookmarkStart w:id="19" w:name="DaImpugna%C3%A7%C3%A3o"/>
        <w:bookmarkEnd w:id="19"/>
        <w:r w:rsidR="001F2A6A" w:rsidRPr="00102388">
          <w:rPr>
            <w:rStyle w:val="LinkdaInternet"/>
            <w:rFonts w:cs="Times New Roman"/>
            <w:b/>
          </w:rPr>
          <w:t>SEÇÃO XVIII – DA IMPUGNAÇÃO E DO PEDIDO DE ESCLARECIMENTO</w:t>
        </w:r>
      </w:hyperlink>
    </w:p>
    <w:p w14:paraId="4623E7D7" w14:textId="4F37525B" w:rsidR="003C52A1" w:rsidRPr="00102388" w:rsidRDefault="001F2A6A" w:rsidP="00102388">
      <w:pPr>
        <w:spacing w:after="120" w:line="320" w:lineRule="exact"/>
        <w:ind w:right="28"/>
        <w:jc w:val="both"/>
        <w:rPr>
          <w:rFonts w:cs="Times New Roman"/>
        </w:rPr>
      </w:pPr>
      <w:r w:rsidRPr="00102388">
        <w:rPr>
          <w:rFonts w:cs="Times New Roman"/>
          <w:b/>
        </w:rPr>
        <w:t xml:space="preserve">18.1. </w:t>
      </w:r>
      <w:r w:rsidRPr="00102388">
        <w:rPr>
          <w:rFonts w:cs="Times New Roman"/>
          <w:b/>
        </w:rPr>
        <w:tab/>
      </w:r>
      <w:r w:rsidRPr="00102388">
        <w:rPr>
          <w:rFonts w:cs="Times New Roman"/>
        </w:rPr>
        <w:t xml:space="preserve">Até 03 dias úteis anteriores à data fixada para abertura da sessão pública, a licitante poderá formular consultas via e-mail </w:t>
      </w:r>
      <w:r w:rsidR="00D876A6" w:rsidRPr="00102388">
        <w:rPr>
          <w:rStyle w:val="LinkdaInternet"/>
          <w:rFonts w:cs="Times New Roman"/>
          <w:b/>
          <w:u w:val="none"/>
        </w:rPr>
        <w:t>lroliveira</w:t>
      </w:r>
      <w:r w:rsidRPr="00102388">
        <w:rPr>
          <w:rStyle w:val="LinkdaInternet"/>
          <w:rFonts w:cs="Times New Roman"/>
          <w:b/>
          <w:u w:val="none"/>
        </w:rPr>
        <w:t>@tre-ba.jus.br</w:t>
      </w:r>
      <w:r w:rsidRPr="00102388">
        <w:rPr>
          <w:rFonts w:cs="Times New Roman"/>
        </w:rPr>
        <w:t>, informando o número deste Pregão.</w:t>
      </w:r>
    </w:p>
    <w:p w14:paraId="6A8201BD" w14:textId="1BED432F" w:rsidR="003C52A1" w:rsidRPr="00102388" w:rsidRDefault="001F2A6A" w:rsidP="00102388">
      <w:pPr>
        <w:spacing w:after="120" w:line="320" w:lineRule="exact"/>
        <w:ind w:right="28"/>
        <w:jc w:val="both"/>
        <w:rPr>
          <w:rFonts w:cs="Times New Roman"/>
        </w:rPr>
      </w:pPr>
      <w:r w:rsidRPr="00102388">
        <w:rPr>
          <w:rFonts w:cs="Times New Roman"/>
          <w:b/>
        </w:rPr>
        <w:t>18.2.</w:t>
      </w:r>
      <w:r w:rsidRPr="00102388">
        <w:rPr>
          <w:rFonts w:cs="Times New Roman"/>
        </w:rPr>
        <w:tab/>
        <w:t>Quaisquer esclarecimentos que porventura se façam necessários poderão ser obtidos por intermédio do telefone (71) 3373-</w:t>
      </w:r>
      <w:r w:rsidR="00D876A6" w:rsidRPr="00102388">
        <w:rPr>
          <w:rFonts w:cs="Times New Roman"/>
        </w:rPr>
        <w:t>7084</w:t>
      </w:r>
      <w:r w:rsidRPr="00102388">
        <w:rPr>
          <w:rFonts w:cs="Times New Roman"/>
        </w:rPr>
        <w:t xml:space="preserve">, de segunda a quinta-feira, no horário das 13h às 19h, e na sexta-feira, no horário das 08h às 13h. </w:t>
      </w:r>
    </w:p>
    <w:p w14:paraId="18899950" w14:textId="77777777" w:rsidR="003C52A1" w:rsidRPr="00102388" w:rsidRDefault="001F2A6A" w:rsidP="00102388">
      <w:pPr>
        <w:spacing w:after="120" w:line="320" w:lineRule="exact"/>
        <w:ind w:right="28"/>
        <w:jc w:val="both"/>
        <w:rPr>
          <w:rFonts w:cs="Times New Roman"/>
        </w:rPr>
      </w:pPr>
      <w:r w:rsidRPr="00102388">
        <w:rPr>
          <w:rFonts w:cs="Times New Roman"/>
          <w:b/>
        </w:rPr>
        <w:t xml:space="preserve">18.3. </w:t>
      </w:r>
      <w:r w:rsidRPr="00102388">
        <w:rPr>
          <w:rFonts w:cs="Times New Roman"/>
        </w:rPr>
        <w:tab/>
        <w:t>Até 03 (três) dias úteis antes da data estabelecida para abertura da sessão pública, qualquer pessoa poderá impugnar o ato convocatório do pregão.</w:t>
      </w:r>
    </w:p>
    <w:p w14:paraId="71CB49E2" w14:textId="77777777" w:rsidR="003C52A1" w:rsidRPr="00102388" w:rsidRDefault="001F2A6A" w:rsidP="00102388">
      <w:pPr>
        <w:tabs>
          <w:tab w:val="left" w:pos="705"/>
          <w:tab w:val="left" w:pos="855"/>
        </w:tabs>
        <w:spacing w:after="120" w:line="320" w:lineRule="exact"/>
        <w:ind w:right="28"/>
        <w:jc w:val="both"/>
        <w:rPr>
          <w:rFonts w:cs="Times New Roman"/>
        </w:rPr>
      </w:pPr>
      <w:r w:rsidRPr="00102388">
        <w:rPr>
          <w:rFonts w:cs="Times New Roman"/>
          <w:b/>
        </w:rPr>
        <w:t>18.4.</w:t>
      </w:r>
      <w:r w:rsidRPr="00102388">
        <w:rPr>
          <w:rFonts w:cs="Times New Roman"/>
          <w:b/>
        </w:rPr>
        <w:tab/>
      </w:r>
      <w:r w:rsidRPr="00102388">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102388" w:rsidRDefault="001F2A6A" w:rsidP="00102388">
      <w:pPr>
        <w:tabs>
          <w:tab w:val="left" w:pos="709"/>
        </w:tabs>
        <w:spacing w:after="120" w:line="320" w:lineRule="exact"/>
        <w:ind w:right="28"/>
        <w:jc w:val="both"/>
        <w:rPr>
          <w:rFonts w:cs="Times New Roman"/>
        </w:rPr>
      </w:pPr>
      <w:r w:rsidRPr="00102388">
        <w:rPr>
          <w:rFonts w:cs="Times New Roman"/>
          <w:b/>
        </w:rPr>
        <w:t>18.5.</w:t>
      </w:r>
      <w:r w:rsidRPr="00102388">
        <w:rPr>
          <w:rFonts w:cs="Times New Roman"/>
          <w:b/>
        </w:rPr>
        <w:tab/>
      </w:r>
      <w:r w:rsidRPr="00102388">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102388" w:rsidRDefault="003C52A1" w:rsidP="00102388">
      <w:pPr>
        <w:spacing w:after="120" w:line="320" w:lineRule="exact"/>
        <w:ind w:right="28"/>
        <w:jc w:val="both"/>
        <w:rPr>
          <w:rFonts w:cs="Times New Roman"/>
        </w:rPr>
      </w:pPr>
    </w:p>
    <w:p w14:paraId="6581930E" w14:textId="77777777" w:rsidR="003C52A1" w:rsidRPr="00102388" w:rsidRDefault="00583B0A" w:rsidP="00102388">
      <w:pPr>
        <w:spacing w:after="120" w:line="320" w:lineRule="exact"/>
        <w:jc w:val="center"/>
        <w:rPr>
          <w:rFonts w:cs="Times New Roman"/>
        </w:rPr>
      </w:pPr>
      <w:hyperlink w:anchor="DasDisposiçõesFinais">
        <w:bookmarkStart w:id="20" w:name="DasDisposi%C3%A7%C3%B5esFinais"/>
        <w:bookmarkEnd w:id="20"/>
        <w:r w:rsidR="001F2A6A" w:rsidRPr="00102388">
          <w:rPr>
            <w:rStyle w:val="LinkdaInternet"/>
            <w:rFonts w:cs="Times New Roman"/>
            <w:b/>
          </w:rPr>
          <w:t>SEÇÃO XIX – DAS DISPOSIÇÕES FINAIS</w:t>
        </w:r>
      </w:hyperlink>
    </w:p>
    <w:p w14:paraId="36F365C4" w14:textId="77777777" w:rsidR="003C52A1" w:rsidRPr="00102388" w:rsidRDefault="001F2A6A" w:rsidP="00102388">
      <w:pPr>
        <w:spacing w:after="120" w:line="320" w:lineRule="exact"/>
        <w:jc w:val="both"/>
        <w:rPr>
          <w:rFonts w:cs="Times New Roman"/>
        </w:rPr>
      </w:pPr>
      <w:r w:rsidRPr="00102388">
        <w:rPr>
          <w:rFonts w:cs="Times New Roman"/>
          <w:b/>
        </w:rPr>
        <w:t>19.1.</w:t>
      </w:r>
      <w:r w:rsidRPr="00102388">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393F7A5B" w:rsidR="003C52A1" w:rsidRPr="00102388" w:rsidRDefault="001F2A6A" w:rsidP="00102388">
      <w:pPr>
        <w:spacing w:after="120" w:line="320" w:lineRule="exact"/>
        <w:jc w:val="both"/>
        <w:rPr>
          <w:rFonts w:cs="Times New Roman"/>
        </w:rPr>
      </w:pPr>
      <w:bookmarkStart w:id="21" w:name="__DdeLink__55609_876088555"/>
      <w:r w:rsidRPr="00102388">
        <w:rPr>
          <w:rFonts w:cs="Times New Roman"/>
          <w:b/>
        </w:rPr>
        <w:t>19.2.</w:t>
      </w:r>
      <w:r w:rsidRPr="00102388">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4D1E27" w:rsidRPr="00102388">
          <w:rPr>
            <w:rStyle w:val="LinkdaInternet"/>
            <w:rFonts w:cs="Times New Roman"/>
            <w:u w:val="none"/>
          </w:rPr>
          <w:t>www.gov.br/compras</w:t>
        </w:r>
      </w:hyperlink>
      <w:r w:rsidR="004D1E27" w:rsidRPr="00102388">
        <w:rPr>
          <w:rStyle w:val="LinkdaInternet"/>
          <w:rFonts w:cs="Times New Roman"/>
          <w:u w:val="none"/>
        </w:rPr>
        <w:t xml:space="preserve"> </w:t>
      </w:r>
      <w:r w:rsidRPr="00102388">
        <w:rPr>
          <w:rFonts w:cs="Times New Roman"/>
        </w:rPr>
        <w:t xml:space="preserve">e www.tre-ba.jus.br. </w:t>
      </w:r>
    </w:p>
    <w:p w14:paraId="6C927BAE" w14:textId="77777777" w:rsidR="003C52A1" w:rsidRPr="00102388" w:rsidRDefault="001F2A6A" w:rsidP="00102388">
      <w:pPr>
        <w:spacing w:after="120" w:line="320" w:lineRule="exact"/>
        <w:jc w:val="both"/>
        <w:rPr>
          <w:rFonts w:cs="Times New Roman"/>
        </w:rPr>
      </w:pPr>
      <w:r w:rsidRPr="00102388">
        <w:rPr>
          <w:rFonts w:cs="Times New Roman"/>
          <w:b/>
        </w:rPr>
        <w:t>19.3.</w:t>
      </w:r>
      <w:r w:rsidRPr="00102388">
        <w:rPr>
          <w:rFonts w:cs="Times New Roman"/>
          <w:b/>
        </w:rPr>
        <w:tab/>
      </w:r>
      <w:r w:rsidRPr="00102388">
        <w:rPr>
          <w:rFonts w:cs="Times New Roman"/>
        </w:rPr>
        <w:t>Todas as referências de tempo no Edital, no aviso e durante a sessão pública observarão obrigatoriamente, salvo disposição em contrário,</w:t>
      </w:r>
      <w:bookmarkEnd w:id="21"/>
      <w:r w:rsidRPr="00102388">
        <w:rPr>
          <w:rFonts w:cs="Times New Roman"/>
        </w:rPr>
        <w:t xml:space="preserve"> o horário de Brasília - DF e, dessa forma, serão registradas no sistema eletrônico e na documentação relativa ao certame. </w:t>
      </w:r>
    </w:p>
    <w:p w14:paraId="4A9FA544" w14:textId="77777777" w:rsidR="003C52A1" w:rsidRPr="00102388" w:rsidRDefault="001F2A6A" w:rsidP="00102388">
      <w:pPr>
        <w:spacing w:after="120" w:line="320" w:lineRule="exact"/>
        <w:jc w:val="both"/>
        <w:rPr>
          <w:rFonts w:cs="Times New Roman"/>
        </w:rPr>
      </w:pPr>
      <w:r w:rsidRPr="00102388">
        <w:rPr>
          <w:rFonts w:cs="Times New Roman"/>
          <w:b/>
        </w:rPr>
        <w:t>19.4.</w:t>
      </w:r>
      <w:r w:rsidRPr="00102388">
        <w:rPr>
          <w:rFonts w:cs="Times New Roman"/>
          <w:b/>
        </w:rPr>
        <w:tab/>
      </w:r>
      <w:r w:rsidRPr="00102388">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102388" w:rsidRDefault="001F2A6A" w:rsidP="00102388">
      <w:pPr>
        <w:spacing w:after="120" w:line="320" w:lineRule="exact"/>
        <w:jc w:val="both"/>
        <w:rPr>
          <w:rFonts w:cs="Times New Roman"/>
        </w:rPr>
      </w:pPr>
      <w:r w:rsidRPr="00102388">
        <w:rPr>
          <w:rFonts w:cs="Times New Roman"/>
          <w:b/>
        </w:rPr>
        <w:t>19.5.</w:t>
      </w:r>
      <w:r w:rsidRPr="00102388">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102388" w:rsidRDefault="001F2A6A" w:rsidP="00102388">
      <w:pPr>
        <w:tabs>
          <w:tab w:val="left" w:pos="709"/>
        </w:tabs>
        <w:spacing w:after="120" w:line="320" w:lineRule="exact"/>
        <w:ind w:right="28"/>
        <w:jc w:val="both"/>
        <w:rPr>
          <w:rFonts w:cs="Times New Roman"/>
        </w:rPr>
      </w:pPr>
      <w:r w:rsidRPr="00102388">
        <w:rPr>
          <w:rFonts w:cs="Times New Roman"/>
          <w:b/>
        </w:rPr>
        <w:lastRenderedPageBreak/>
        <w:t>19.6.</w:t>
      </w:r>
      <w:r w:rsidRPr="00102388">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102388" w:rsidRDefault="001F2A6A" w:rsidP="00102388">
      <w:pPr>
        <w:spacing w:after="120" w:line="320" w:lineRule="exact"/>
        <w:jc w:val="both"/>
        <w:rPr>
          <w:rFonts w:cs="Times New Roman"/>
        </w:rPr>
      </w:pPr>
      <w:r w:rsidRPr="00102388">
        <w:rPr>
          <w:rFonts w:cs="Times New Roman"/>
          <w:b/>
        </w:rPr>
        <w:t>19.7.</w:t>
      </w:r>
      <w:r w:rsidRPr="00102388">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102388" w:rsidRDefault="001F2A6A" w:rsidP="00102388">
      <w:pPr>
        <w:spacing w:after="120" w:line="320" w:lineRule="exact"/>
        <w:ind w:firstLine="709"/>
        <w:jc w:val="both"/>
        <w:rPr>
          <w:rFonts w:cs="Times New Roman"/>
        </w:rPr>
      </w:pPr>
      <w:r w:rsidRPr="00102388">
        <w:rPr>
          <w:rFonts w:cs="Times New Roman"/>
          <w:b/>
        </w:rPr>
        <w:t>19.7.1</w:t>
      </w:r>
      <w:r w:rsidRPr="00102388">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102388" w:rsidRDefault="001F2A6A" w:rsidP="00102388">
      <w:pPr>
        <w:spacing w:after="120" w:line="320" w:lineRule="exact"/>
        <w:jc w:val="both"/>
        <w:rPr>
          <w:rFonts w:cs="Times New Roman"/>
        </w:rPr>
      </w:pPr>
      <w:r w:rsidRPr="00102388">
        <w:rPr>
          <w:rFonts w:cs="Times New Roman"/>
          <w:b/>
        </w:rPr>
        <w:t>19.8.</w:t>
      </w:r>
      <w:r w:rsidRPr="00102388">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102388" w:rsidRDefault="001F2A6A" w:rsidP="00102388">
      <w:pPr>
        <w:tabs>
          <w:tab w:val="left" w:pos="0"/>
        </w:tabs>
        <w:spacing w:after="120" w:line="320" w:lineRule="exact"/>
        <w:jc w:val="both"/>
        <w:rPr>
          <w:rFonts w:cs="Times New Roman"/>
        </w:rPr>
      </w:pPr>
      <w:r w:rsidRPr="00102388">
        <w:rPr>
          <w:rFonts w:cs="Times New Roman"/>
          <w:b/>
        </w:rPr>
        <w:t xml:space="preserve">19.9. </w:t>
      </w:r>
      <w:r w:rsidRPr="00102388">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7F0CC938" w14:textId="27A7112D" w:rsidR="005956A7" w:rsidRPr="00102388" w:rsidRDefault="001F2A6A" w:rsidP="00102388">
      <w:pPr>
        <w:spacing w:after="120" w:line="320" w:lineRule="exact"/>
        <w:ind w:firstLine="567"/>
        <w:jc w:val="both"/>
        <w:rPr>
          <w:rFonts w:cs="Times New Roman"/>
        </w:rPr>
      </w:pPr>
      <w:r w:rsidRPr="00102388">
        <w:rPr>
          <w:rFonts w:cs="Times New Roman"/>
          <w:b/>
        </w:rPr>
        <w:t xml:space="preserve">19.9.1. </w:t>
      </w:r>
      <w:r w:rsidRPr="00102388">
        <w:rPr>
          <w:rFonts w:cs="Times New Roman"/>
        </w:rPr>
        <w:t>Cabe às partes contratantes arcar com eventuais custos de aquisição de certificações e equipamentos porventura necessários à formalização do ajuste por meio eletrônico ou digital.</w:t>
      </w:r>
    </w:p>
    <w:p w14:paraId="2890540B" w14:textId="77777777" w:rsidR="005956A7" w:rsidRPr="00102388" w:rsidRDefault="005956A7" w:rsidP="00102388">
      <w:pPr>
        <w:spacing w:after="120" w:line="320" w:lineRule="exact"/>
        <w:jc w:val="both"/>
        <w:rPr>
          <w:rFonts w:cs="Times New Roman"/>
        </w:rPr>
      </w:pPr>
      <w:r w:rsidRPr="00102388">
        <w:rPr>
          <w:rFonts w:cs="Times New Roman"/>
          <w:b/>
        </w:rPr>
        <w:t xml:space="preserve">19.10. </w:t>
      </w:r>
      <w:r w:rsidRPr="00102388">
        <w:rPr>
          <w:rFonts w:cs="Times New Roman"/>
        </w:rPr>
        <w:t>Ao</w:t>
      </w:r>
      <w:r w:rsidRPr="00102388">
        <w:rPr>
          <w:rFonts w:cs="Times New Roman"/>
          <w:b/>
        </w:rPr>
        <w:t xml:space="preserve"> </w:t>
      </w:r>
      <w:r w:rsidRPr="00102388">
        <w:rPr>
          <w:rFonts w:cs="Times New Roman"/>
        </w:rPr>
        <w:t xml:space="preserve">participar de processo licitatório o titular dos dados manifesta, automaticamente, seu </w:t>
      </w:r>
      <w:r w:rsidRPr="00102388">
        <w:rPr>
          <w:rFonts w:cs="Times New Roman"/>
          <w:b/>
        </w:rPr>
        <w:t>inequívoco consentimento</w:t>
      </w:r>
      <w:r w:rsidRPr="00102388">
        <w:rPr>
          <w:rFonts w:cs="Times New Roman"/>
        </w:rPr>
        <w:t xml:space="preserve"> para tratamento dos dados pessoais pela Administração, conforme autorização legal prevista no art. 7º, incisos I, II e V da </w:t>
      </w:r>
      <w:r w:rsidRPr="00102388">
        <w:rPr>
          <w:rFonts w:cs="Times New Roman"/>
          <w:b/>
        </w:rPr>
        <w:t>Lei Geral de Proteção de Dados Pessoais (LGPD) – Lei 13.709/18</w:t>
      </w:r>
      <w:r w:rsidRPr="00102388">
        <w:rPr>
          <w:rFonts w:cs="Times New Roman"/>
        </w:rPr>
        <w:t xml:space="preserve">. </w:t>
      </w:r>
    </w:p>
    <w:p w14:paraId="43F4F6A6" w14:textId="77777777" w:rsidR="005956A7" w:rsidRPr="00102388" w:rsidRDefault="005956A7" w:rsidP="00102388">
      <w:pPr>
        <w:spacing w:after="120" w:line="320" w:lineRule="exact"/>
        <w:ind w:firstLine="709"/>
        <w:jc w:val="both"/>
        <w:rPr>
          <w:rFonts w:cs="Times New Roman"/>
        </w:rPr>
      </w:pPr>
      <w:r w:rsidRPr="00102388">
        <w:rPr>
          <w:rFonts w:cs="Times New Roman"/>
          <w:b/>
        </w:rPr>
        <w:t xml:space="preserve">19.10.1. </w:t>
      </w:r>
      <w:r w:rsidRPr="00102388">
        <w:rPr>
          <w:rFonts w:cs="Times New Roman"/>
        </w:rPr>
        <w:t xml:space="preserve">Os documentos </w:t>
      </w:r>
      <w:proofErr w:type="spellStart"/>
      <w:r w:rsidRPr="00102388">
        <w:rPr>
          <w:rFonts w:cs="Times New Roman"/>
        </w:rPr>
        <w:t>habilitatórios</w:t>
      </w:r>
      <w:proofErr w:type="spellEnd"/>
      <w:r w:rsidRPr="00102388">
        <w:rPr>
          <w:rFonts w:cs="Times New Roman"/>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5D902C9F" w14:textId="77777777" w:rsidR="005956A7" w:rsidRPr="00102388" w:rsidRDefault="005956A7" w:rsidP="00102388">
      <w:pPr>
        <w:spacing w:after="120" w:line="320" w:lineRule="exact"/>
        <w:ind w:firstLine="567"/>
        <w:jc w:val="both"/>
        <w:rPr>
          <w:rFonts w:cs="Times New Roman"/>
        </w:rPr>
      </w:pPr>
    </w:p>
    <w:p w14:paraId="39BF8C00" w14:textId="6FEAB54E" w:rsidR="003C52A1" w:rsidRDefault="001F2A6A" w:rsidP="00102388">
      <w:pPr>
        <w:spacing w:after="120" w:line="320" w:lineRule="exact"/>
        <w:jc w:val="center"/>
        <w:rPr>
          <w:rFonts w:cs="Times New Roman"/>
        </w:rPr>
      </w:pPr>
      <w:r w:rsidRPr="00102388">
        <w:rPr>
          <w:rFonts w:cs="Times New Roman"/>
        </w:rPr>
        <w:t xml:space="preserve">Salvador, </w:t>
      </w:r>
      <w:r w:rsidR="00D876A6" w:rsidRPr="00102388">
        <w:rPr>
          <w:rFonts w:cs="Times New Roman"/>
        </w:rPr>
        <w:t>1º</w:t>
      </w:r>
      <w:r w:rsidRPr="00102388">
        <w:rPr>
          <w:rFonts w:cs="Times New Roman"/>
        </w:rPr>
        <w:t xml:space="preserve"> de </w:t>
      </w:r>
      <w:r w:rsidR="00D876A6" w:rsidRPr="00102388">
        <w:rPr>
          <w:rFonts w:cs="Times New Roman"/>
        </w:rPr>
        <w:t>dezembro</w:t>
      </w:r>
      <w:r w:rsidRPr="00102388">
        <w:rPr>
          <w:rFonts w:cs="Times New Roman"/>
        </w:rPr>
        <w:t xml:space="preserve"> de 20</w:t>
      </w:r>
      <w:r w:rsidR="00D876A6" w:rsidRPr="00102388">
        <w:rPr>
          <w:rFonts w:cs="Times New Roman"/>
        </w:rPr>
        <w:t>21</w:t>
      </w:r>
    </w:p>
    <w:p w14:paraId="7F8432EA" w14:textId="77777777" w:rsidR="00D21C33" w:rsidRPr="00102388" w:rsidRDefault="00D21C33" w:rsidP="00D21C33">
      <w:pPr>
        <w:spacing w:after="0" w:line="240" w:lineRule="auto"/>
        <w:jc w:val="center"/>
        <w:rPr>
          <w:rFonts w:cs="Times New Roman"/>
        </w:rPr>
      </w:pPr>
    </w:p>
    <w:p w14:paraId="046AC009" w14:textId="6A1E415D" w:rsidR="003C52A1" w:rsidRPr="00102388" w:rsidRDefault="00D876A6" w:rsidP="00D21C33">
      <w:pPr>
        <w:spacing w:after="0" w:line="240" w:lineRule="auto"/>
        <w:jc w:val="center"/>
        <w:rPr>
          <w:rFonts w:cs="Times New Roman"/>
        </w:rPr>
      </w:pPr>
      <w:r w:rsidRPr="00102388">
        <w:rPr>
          <w:rFonts w:cs="Times New Roman"/>
        </w:rPr>
        <w:t>Lúcio Roberto de Oliveira</w:t>
      </w:r>
    </w:p>
    <w:p w14:paraId="0E55B931" w14:textId="77777777" w:rsidR="003C52A1" w:rsidRPr="00102388" w:rsidRDefault="001F2A6A" w:rsidP="00D21C33">
      <w:pPr>
        <w:spacing w:after="0" w:line="240" w:lineRule="auto"/>
        <w:jc w:val="center"/>
        <w:rPr>
          <w:rFonts w:cs="Times New Roman"/>
        </w:rPr>
      </w:pPr>
      <w:r w:rsidRPr="00102388">
        <w:rPr>
          <w:rFonts w:cs="Times New Roman"/>
        </w:rPr>
        <w:t>Pregoeiro</w:t>
      </w:r>
    </w:p>
    <w:p w14:paraId="09AE4ED1" w14:textId="77777777" w:rsidR="003C52A1" w:rsidRPr="00102388" w:rsidRDefault="003C52A1" w:rsidP="00102388">
      <w:pPr>
        <w:spacing w:after="120" w:line="320" w:lineRule="exact"/>
        <w:jc w:val="center"/>
        <w:rPr>
          <w:rFonts w:cs="Times New Roman"/>
        </w:rPr>
      </w:pPr>
    </w:p>
    <w:p w14:paraId="7F125C5F" w14:textId="77777777" w:rsidR="003C52A1" w:rsidRPr="00102388" w:rsidRDefault="003C52A1" w:rsidP="00102388">
      <w:pPr>
        <w:spacing w:after="120" w:line="320" w:lineRule="exact"/>
        <w:rPr>
          <w:rFonts w:cs="Times New Roman"/>
        </w:rPr>
      </w:pPr>
    </w:p>
    <w:p w14:paraId="7E6EAE68" w14:textId="77777777" w:rsidR="003C52A1" w:rsidRPr="00102388" w:rsidRDefault="003C52A1" w:rsidP="00102388">
      <w:pPr>
        <w:spacing w:after="120" w:line="320" w:lineRule="exact"/>
        <w:rPr>
          <w:rFonts w:cs="Times New Roman"/>
        </w:rPr>
      </w:pPr>
    </w:p>
    <w:p w14:paraId="7725BC65" w14:textId="77777777" w:rsidR="003C52A1" w:rsidRPr="00102388" w:rsidRDefault="003C52A1" w:rsidP="00102388">
      <w:pPr>
        <w:spacing w:after="120" w:line="320" w:lineRule="exact"/>
        <w:jc w:val="center"/>
        <w:rPr>
          <w:rFonts w:cs="Times New Roman"/>
        </w:rPr>
      </w:pPr>
    </w:p>
    <w:p w14:paraId="7DB96F31" w14:textId="77777777" w:rsidR="003C52A1" w:rsidRPr="00102388" w:rsidRDefault="001F2A6A" w:rsidP="00102388">
      <w:pPr>
        <w:spacing w:after="120" w:line="320" w:lineRule="exact"/>
        <w:rPr>
          <w:rFonts w:cs="Times New Roman"/>
          <w:b/>
        </w:rPr>
      </w:pPr>
      <w:r w:rsidRPr="00102388">
        <w:rPr>
          <w:rFonts w:cs="Times New Roman"/>
        </w:rPr>
        <w:br w:type="page"/>
      </w:r>
    </w:p>
    <w:p w14:paraId="4DEB986C" w14:textId="3E564AFA" w:rsidR="003C52A1" w:rsidRPr="00102388" w:rsidRDefault="001F2A6A" w:rsidP="00102388">
      <w:pPr>
        <w:spacing w:after="120" w:line="320" w:lineRule="exact"/>
        <w:ind w:right="28"/>
        <w:jc w:val="center"/>
        <w:rPr>
          <w:rFonts w:cs="Times New Roman"/>
          <w:b/>
        </w:rPr>
      </w:pPr>
      <w:r w:rsidRPr="00102388">
        <w:rPr>
          <w:rFonts w:cs="Times New Roman"/>
          <w:b/>
        </w:rPr>
        <w:lastRenderedPageBreak/>
        <w:t>PREGÃO ELETRÔNICO N.</w:t>
      </w:r>
      <w:r w:rsidRPr="00102388">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12266E" w:rsidRPr="00102388">
            <w:rPr>
              <w:rFonts w:cs="Times New Roman"/>
              <w:b/>
            </w:rPr>
            <w:t>42/2021</w:t>
          </w:r>
        </w:sdtContent>
      </w:sdt>
    </w:p>
    <w:p w14:paraId="6243372E" w14:textId="77777777" w:rsidR="003C52A1" w:rsidRPr="00102388" w:rsidRDefault="001F2A6A" w:rsidP="00102388">
      <w:pPr>
        <w:spacing w:after="120" w:line="320" w:lineRule="exact"/>
        <w:ind w:right="28"/>
        <w:jc w:val="center"/>
        <w:rPr>
          <w:rFonts w:cs="Times New Roman"/>
          <w:b/>
        </w:rPr>
      </w:pPr>
      <w:bookmarkStart w:id="22" w:name="ANEXOI"/>
      <w:bookmarkEnd w:id="22"/>
      <w:r w:rsidRPr="00102388">
        <w:rPr>
          <w:rFonts w:cs="Times New Roman"/>
          <w:b/>
        </w:rPr>
        <w:t>ANEXO I</w:t>
      </w:r>
    </w:p>
    <w:p w14:paraId="47A8D8A5" w14:textId="77777777" w:rsidR="003C52A1" w:rsidRPr="00102388" w:rsidRDefault="00583B0A" w:rsidP="00102388">
      <w:pPr>
        <w:spacing w:after="120" w:line="320" w:lineRule="exact"/>
        <w:jc w:val="center"/>
        <w:rPr>
          <w:rFonts w:cs="Times New Roman"/>
        </w:rPr>
      </w:pPr>
      <w:hyperlink w:anchor="TermoReferencia">
        <w:r w:rsidR="001F2A6A" w:rsidRPr="00102388">
          <w:rPr>
            <w:rStyle w:val="LinkdaInternet"/>
            <w:rFonts w:cs="Times New Roman"/>
            <w:b/>
          </w:rPr>
          <w:t>TERMO DE REFERÊNCIA</w:t>
        </w:r>
      </w:hyperlink>
      <w:bookmarkStart w:id="23" w:name="TR"/>
      <w:bookmarkEnd w:id="23"/>
      <w:r w:rsidR="001F2A6A" w:rsidRPr="00102388">
        <w:rPr>
          <w:rFonts w:cs="Times New Roman"/>
          <w:b/>
        </w:rPr>
        <w:t xml:space="preserve"> </w:t>
      </w:r>
    </w:p>
    <w:p w14:paraId="3FA739C7" w14:textId="77777777" w:rsidR="004D1E27" w:rsidRPr="00102388" w:rsidRDefault="004D1E27" w:rsidP="00102388">
      <w:pPr>
        <w:spacing w:after="120" w:line="320" w:lineRule="exact"/>
        <w:jc w:val="both"/>
        <w:rPr>
          <w:rFonts w:cs="Times New Roman"/>
          <w:b/>
          <w:u w:val="single"/>
        </w:rPr>
      </w:pPr>
    </w:p>
    <w:p w14:paraId="0D606961"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t>1. OBJETO</w:t>
      </w:r>
    </w:p>
    <w:p w14:paraId="02D66A8C" w14:textId="77777777" w:rsidR="004D1E27" w:rsidRPr="00102388" w:rsidRDefault="004D1E27" w:rsidP="00102388">
      <w:pPr>
        <w:spacing w:after="120" w:line="320" w:lineRule="exact"/>
        <w:jc w:val="both"/>
        <w:rPr>
          <w:rFonts w:cs="Times New Roman"/>
        </w:rPr>
      </w:pPr>
      <w:r w:rsidRPr="00102388">
        <w:rPr>
          <w:rFonts w:cs="Times New Roman"/>
        </w:rPr>
        <w:t>Manutenção de elevadores para transporte vertical de passageiros existentes nos Anexos II e III que integram o Edifício-Sede do Tribunal Regional Eleitoral da Bahia, com fornecimento de peças e materiais necessários à execução dos serviços urgentes, conforme disposto neste Termo de Referência.</w:t>
      </w:r>
    </w:p>
    <w:p w14:paraId="76C22791" w14:textId="77777777" w:rsidR="004D1E27" w:rsidRPr="00102388" w:rsidRDefault="004D1E27" w:rsidP="00102388">
      <w:pPr>
        <w:spacing w:after="120" w:line="320" w:lineRule="exact"/>
        <w:ind w:right="284"/>
        <w:rPr>
          <w:rFonts w:eastAsia="Arial Unicode MS" w:cs="Times New Roman"/>
          <w:b/>
          <w:u w:val="single"/>
        </w:rPr>
      </w:pPr>
    </w:p>
    <w:p w14:paraId="1174D40D"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t>2. JUSTIFICATIVA</w:t>
      </w:r>
    </w:p>
    <w:p w14:paraId="3E2F2DDB" w14:textId="77777777" w:rsidR="004D1E27" w:rsidRPr="00102388" w:rsidRDefault="004D1E27" w:rsidP="00102388">
      <w:pPr>
        <w:spacing w:after="120" w:line="320" w:lineRule="exact"/>
        <w:jc w:val="both"/>
        <w:rPr>
          <w:rFonts w:cs="Times New Roman"/>
        </w:rPr>
      </w:pPr>
      <w:r w:rsidRPr="00102388">
        <w:rPr>
          <w:rFonts w:cs="Times New Roman"/>
        </w:rPr>
        <w:t xml:space="preserve">O Tribunal Regional Eleitoral passou a ocupar o Anexo II que compõe o seu Edifício-Sede, após a sua inauguração. Essa edificação possui 03 (três) elevadores dispostos em 03 (três) torres. </w:t>
      </w:r>
    </w:p>
    <w:p w14:paraId="78DD76D0" w14:textId="77777777" w:rsidR="004D1E27" w:rsidRPr="00102388" w:rsidRDefault="004D1E27" w:rsidP="00102388">
      <w:pPr>
        <w:spacing w:after="120" w:line="320" w:lineRule="exact"/>
        <w:jc w:val="both"/>
        <w:rPr>
          <w:rFonts w:cs="Times New Roman"/>
        </w:rPr>
      </w:pPr>
      <w:r w:rsidRPr="00102388">
        <w:rPr>
          <w:rFonts w:cs="Times New Roman"/>
        </w:rPr>
        <w:t xml:space="preserve">Em 2019, recebemos em doação do Tribunal Regional do Trabalho da 5ª Região o Edifício Administrativo 4 que fazia parte do Complexo da sua Sede em Salvador. Após desistência daquele Órgão em edificar essa sede, o referido prédio foi doado a este Tribunal, passando a ser denominado Anexo III do Edifício-Sede do TRE-BA, que possui atualmente um elevador em operação. </w:t>
      </w:r>
    </w:p>
    <w:p w14:paraId="7A40E2CE" w14:textId="77777777" w:rsidR="004D1E27" w:rsidRPr="00102388" w:rsidRDefault="004D1E27" w:rsidP="00102388">
      <w:pPr>
        <w:spacing w:after="120" w:line="320" w:lineRule="exact"/>
        <w:jc w:val="both"/>
        <w:rPr>
          <w:rFonts w:cs="Times New Roman"/>
        </w:rPr>
      </w:pPr>
      <w:r w:rsidRPr="00102388">
        <w:rPr>
          <w:rFonts w:cs="Times New Roman"/>
        </w:rPr>
        <w:t>Considerando-se que há a necessidade de manutenção desses equipamentos, bem como de pessoal especializado para a prestação desses serviços, promovendo ainda o resgate de usuários porventura presas no equipamento em caso de falha no seu funcionamento, é que se justifica a presente contratação.</w:t>
      </w:r>
    </w:p>
    <w:p w14:paraId="264A0375" w14:textId="77777777" w:rsidR="004D1E27" w:rsidRPr="00102388" w:rsidRDefault="004D1E27" w:rsidP="00102388">
      <w:pPr>
        <w:spacing w:after="120" w:line="320" w:lineRule="exact"/>
        <w:jc w:val="both"/>
        <w:rPr>
          <w:rFonts w:cs="Times New Roman"/>
        </w:rPr>
      </w:pPr>
      <w:r w:rsidRPr="00102388">
        <w:rPr>
          <w:rFonts w:cs="Times New Roman"/>
        </w:rPr>
        <w:t>Assim, com o intuito de manter as cabinas e dispositivos mecânicos e elétricos e, ainda, realizar a operação dos elevadores, permitindo resgaste em caso de falha, é necessária a contratação dos serviços.</w:t>
      </w:r>
    </w:p>
    <w:p w14:paraId="0073547B" w14:textId="77777777" w:rsidR="004D1E27" w:rsidRPr="00102388" w:rsidRDefault="004D1E27" w:rsidP="00102388">
      <w:pPr>
        <w:spacing w:after="120" w:line="320" w:lineRule="exact"/>
        <w:ind w:right="284"/>
        <w:rPr>
          <w:rFonts w:eastAsia="Arial Unicode MS" w:cs="Times New Roman"/>
          <w:b/>
          <w:u w:val="single"/>
        </w:rPr>
      </w:pPr>
    </w:p>
    <w:p w14:paraId="637CB644"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t>3. ESPECIFICAÇÃO DOS SERVIÇOS</w:t>
      </w:r>
    </w:p>
    <w:p w14:paraId="426948C3" w14:textId="77777777" w:rsidR="004D1E27" w:rsidRPr="00102388" w:rsidRDefault="004D1E27" w:rsidP="00102388">
      <w:pPr>
        <w:spacing w:after="120" w:line="320" w:lineRule="exact"/>
        <w:ind w:left="283"/>
        <w:rPr>
          <w:rFonts w:cs="Times New Roman"/>
          <w:b/>
        </w:rPr>
      </w:pPr>
    </w:p>
    <w:p w14:paraId="5C194205" w14:textId="77777777" w:rsidR="004D1E27" w:rsidRPr="00102388" w:rsidRDefault="004D1E27" w:rsidP="00102388">
      <w:pPr>
        <w:spacing w:after="120" w:line="320" w:lineRule="exact"/>
        <w:ind w:left="283"/>
        <w:rPr>
          <w:rFonts w:cs="Times New Roman"/>
          <w:b/>
        </w:rPr>
      </w:pPr>
      <w:r w:rsidRPr="00102388">
        <w:rPr>
          <w:rFonts w:cs="Times New Roman"/>
          <w:b/>
        </w:rPr>
        <w:t>3.1. ESPECIFICAÇÕES</w:t>
      </w:r>
    </w:p>
    <w:p w14:paraId="5006AA35" w14:textId="77777777" w:rsidR="004D1E27" w:rsidRPr="00102388" w:rsidRDefault="004D1E27" w:rsidP="00102388">
      <w:pPr>
        <w:spacing w:after="120" w:line="320" w:lineRule="exact"/>
        <w:ind w:left="283"/>
        <w:rPr>
          <w:rFonts w:cs="Times New Roman"/>
          <w:b/>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276"/>
        <w:gridCol w:w="6224"/>
        <w:gridCol w:w="1430"/>
      </w:tblGrid>
      <w:tr w:rsidR="004D1E27" w:rsidRPr="00102388" w14:paraId="6C4EB25F" w14:textId="77777777" w:rsidTr="004D1E27">
        <w:tc>
          <w:tcPr>
            <w:tcW w:w="1101" w:type="dxa"/>
            <w:shd w:val="clear" w:color="auto" w:fill="auto"/>
          </w:tcPr>
          <w:p w14:paraId="2ABC9EC7" w14:textId="77777777" w:rsidR="004D1E27" w:rsidRPr="00102388" w:rsidRDefault="004D1E27" w:rsidP="00102388">
            <w:pPr>
              <w:snapToGrid w:val="0"/>
              <w:spacing w:after="120" w:line="320" w:lineRule="exact"/>
              <w:ind w:left="-94"/>
              <w:jc w:val="center"/>
              <w:rPr>
                <w:rFonts w:cs="Times New Roman"/>
              </w:rPr>
            </w:pPr>
            <w:r w:rsidRPr="00102388">
              <w:rPr>
                <w:rFonts w:cs="Times New Roman"/>
                <w:b/>
              </w:rPr>
              <w:t>ITEM</w:t>
            </w:r>
          </w:p>
        </w:tc>
        <w:tc>
          <w:tcPr>
            <w:tcW w:w="1276" w:type="dxa"/>
            <w:shd w:val="clear" w:color="auto" w:fill="auto"/>
          </w:tcPr>
          <w:p w14:paraId="212404DF" w14:textId="77777777" w:rsidR="004D1E27" w:rsidRPr="00102388" w:rsidRDefault="004D1E27" w:rsidP="00102388">
            <w:pPr>
              <w:spacing w:after="120" w:line="320" w:lineRule="exact"/>
              <w:ind w:left="-94"/>
              <w:jc w:val="center"/>
              <w:rPr>
                <w:rFonts w:cs="Times New Roman"/>
              </w:rPr>
            </w:pPr>
            <w:r w:rsidRPr="00102388">
              <w:rPr>
                <w:rFonts w:cs="Times New Roman"/>
                <w:b/>
              </w:rPr>
              <w:t>CATSER</w:t>
            </w:r>
          </w:p>
        </w:tc>
        <w:tc>
          <w:tcPr>
            <w:tcW w:w="6224" w:type="dxa"/>
            <w:shd w:val="clear" w:color="auto" w:fill="auto"/>
          </w:tcPr>
          <w:p w14:paraId="7DDBAAE9" w14:textId="77777777" w:rsidR="004D1E27" w:rsidRPr="00102388" w:rsidRDefault="004D1E27" w:rsidP="00102388">
            <w:pPr>
              <w:spacing w:after="120" w:line="320" w:lineRule="exact"/>
              <w:ind w:left="-94"/>
              <w:jc w:val="center"/>
              <w:rPr>
                <w:rFonts w:cs="Times New Roman"/>
              </w:rPr>
            </w:pPr>
            <w:r w:rsidRPr="00102388">
              <w:rPr>
                <w:rFonts w:cs="Times New Roman"/>
                <w:b/>
              </w:rPr>
              <w:t>ESPECIFICAÇÃO</w:t>
            </w:r>
          </w:p>
        </w:tc>
        <w:tc>
          <w:tcPr>
            <w:tcW w:w="1430" w:type="dxa"/>
            <w:shd w:val="clear" w:color="auto" w:fill="auto"/>
          </w:tcPr>
          <w:p w14:paraId="6F38ACEB" w14:textId="77777777" w:rsidR="004D1E27" w:rsidRPr="00102388" w:rsidRDefault="004D1E27" w:rsidP="00102388">
            <w:pPr>
              <w:spacing w:after="120" w:line="320" w:lineRule="exact"/>
              <w:rPr>
                <w:rFonts w:cs="Times New Roman"/>
              </w:rPr>
            </w:pPr>
            <w:r w:rsidRPr="00102388">
              <w:rPr>
                <w:rFonts w:cs="Times New Roman"/>
                <w:b/>
              </w:rPr>
              <w:t>Quantidade</w:t>
            </w:r>
          </w:p>
        </w:tc>
      </w:tr>
      <w:tr w:rsidR="004D1E27" w:rsidRPr="00102388" w14:paraId="5290E0E7" w14:textId="77777777" w:rsidTr="004D1E27">
        <w:tc>
          <w:tcPr>
            <w:tcW w:w="1101" w:type="dxa"/>
            <w:shd w:val="clear" w:color="auto" w:fill="auto"/>
          </w:tcPr>
          <w:p w14:paraId="221DE238" w14:textId="77777777" w:rsidR="004D1E27" w:rsidRPr="00102388" w:rsidRDefault="004D1E27" w:rsidP="00102388">
            <w:pPr>
              <w:spacing w:after="120" w:line="320" w:lineRule="exact"/>
              <w:rPr>
                <w:rFonts w:cs="Times New Roman"/>
              </w:rPr>
            </w:pPr>
            <w:r w:rsidRPr="00102388">
              <w:rPr>
                <w:rFonts w:cs="Times New Roman"/>
              </w:rPr>
              <w:t>01</w:t>
            </w:r>
          </w:p>
        </w:tc>
        <w:tc>
          <w:tcPr>
            <w:tcW w:w="1276" w:type="dxa"/>
            <w:shd w:val="clear" w:color="auto" w:fill="auto"/>
          </w:tcPr>
          <w:p w14:paraId="6F7C53FC" w14:textId="77777777" w:rsidR="004D1E27" w:rsidRPr="00102388" w:rsidRDefault="004D1E27" w:rsidP="00102388">
            <w:pPr>
              <w:spacing w:after="120" w:line="320" w:lineRule="exact"/>
              <w:rPr>
                <w:rFonts w:cs="Times New Roman"/>
              </w:rPr>
            </w:pPr>
            <w:r w:rsidRPr="00102388">
              <w:rPr>
                <w:rFonts w:cs="Times New Roman"/>
              </w:rPr>
              <w:t>3557</w:t>
            </w:r>
          </w:p>
        </w:tc>
        <w:tc>
          <w:tcPr>
            <w:tcW w:w="6224" w:type="dxa"/>
            <w:shd w:val="clear" w:color="auto" w:fill="auto"/>
          </w:tcPr>
          <w:p w14:paraId="0FAEDBFE" w14:textId="77777777" w:rsidR="004D1E27" w:rsidRPr="00102388" w:rsidRDefault="004D1E27" w:rsidP="00102388">
            <w:pPr>
              <w:spacing w:after="120" w:line="320" w:lineRule="exact"/>
              <w:rPr>
                <w:rFonts w:cs="Times New Roman"/>
              </w:rPr>
            </w:pPr>
            <w:r w:rsidRPr="00102388">
              <w:rPr>
                <w:rFonts w:cs="Times New Roman"/>
              </w:rPr>
              <w:t>Contratação de empresa para execução dos serviços de manutenção preventiva e corretiva dos elevadores existentes no Anexo II e no Anexo III da Sede deste Tribunal.</w:t>
            </w:r>
          </w:p>
        </w:tc>
        <w:tc>
          <w:tcPr>
            <w:tcW w:w="1430" w:type="dxa"/>
            <w:shd w:val="clear" w:color="auto" w:fill="auto"/>
          </w:tcPr>
          <w:p w14:paraId="423A530D" w14:textId="77777777" w:rsidR="004D1E27" w:rsidRPr="00102388" w:rsidRDefault="004D1E27" w:rsidP="00102388">
            <w:pPr>
              <w:spacing w:after="120" w:line="320" w:lineRule="exact"/>
              <w:jc w:val="center"/>
              <w:rPr>
                <w:rFonts w:cs="Times New Roman"/>
              </w:rPr>
            </w:pPr>
            <w:r w:rsidRPr="00102388">
              <w:rPr>
                <w:rFonts w:cs="Times New Roman"/>
              </w:rPr>
              <w:t>NSA</w:t>
            </w:r>
          </w:p>
        </w:tc>
      </w:tr>
    </w:tbl>
    <w:p w14:paraId="1B10ED30" w14:textId="77777777" w:rsidR="004D1E27" w:rsidRPr="00102388" w:rsidRDefault="004D1E27" w:rsidP="00102388">
      <w:pPr>
        <w:spacing w:after="120" w:line="320" w:lineRule="exact"/>
        <w:rPr>
          <w:rFonts w:cs="Times New Roman"/>
        </w:rPr>
      </w:pPr>
    </w:p>
    <w:p w14:paraId="73681A29" w14:textId="77777777" w:rsidR="004D1E27" w:rsidRPr="00102388" w:rsidRDefault="004D1E27" w:rsidP="00D21C33">
      <w:pPr>
        <w:shd w:val="clear" w:color="auto" w:fill="FFFFFF" w:themeFill="background1"/>
        <w:spacing w:after="120" w:line="320" w:lineRule="exact"/>
        <w:ind w:right="-29"/>
        <w:jc w:val="both"/>
        <w:rPr>
          <w:rFonts w:cs="Times New Roman"/>
          <w:shd w:val="clear" w:color="auto" w:fill="FFFF00"/>
        </w:rPr>
      </w:pPr>
      <w:proofErr w:type="spellStart"/>
      <w:r w:rsidRPr="00D21C33">
        <w:rPr>
          <w:rFonts w:cs="Times New Roman"/>
          <w:shd w:val="clear" w:color="auto" w:fill="FFFFFF" w:themeFill="background1"/>
        </w:rPr>
        <w:t>Obs</w:t>
      </w:r>
      <w:proofErr w:type="spellEnd"/>
      <w:r w:rsidRPr="00D21C33">
        <w:rPr>
          <w:rFonts w:cs="Times New Roman"/>
          <w:shd w:val="clear" w:color="auto" w:fill="FFFFFF" w:themeFill="background1"/>
        </w:rPr>
        <w:t xml:space="preserve">: Vide </w:t>
      </w:r>
      <w:r w:rsidRPr="00D21C33">
        <w:rPr>
          <w:rFonts w:cs="Times New Roman"/>
          <w:b/>
          <w:shd w:val="clear" w:color="auto" w:fill="FFFFFF" w:themeFill="background1"/>
        </w:rPr>
        <w:t>Anexo A</w:t>
      </w:r>
      <w:r w:rsidRPr="00D21C33">
        <w:rPr>
          <w:rFonts w:cs="Times New Roman"/>
          <w:shd w:val="clear" w:color="auto" w:fill="FFFFFF" w:themeFill="background1"/>
        </w:rPr>
        <w:t xml:space="preserve"> deste Termo de Referência.</w:t>
      </w:r>
    </w:p>
    <w:p w14:paraId="22389C75"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lastRenderedPageBreak/>
        <w:t>4. FORMA E PRAZOS DE EXECUÇÃO</w:t>
      </w:r>
    </w:p>
    <w:p w14:paraId="02CA349D" w14:textId="77777777" w:rsidR="004D1E27" w:rsidRPr="00102388" w:rsidRDefault="004D1E27" w:rsidP="00102388">
      <w:pPr>
        <w:spacing w:after="120" w:line="320" w:lineRule="exact"/>
        <w:jc w:val="both"/>
        <w:rPr>
          <w:rFonts w:cs="Times New Roman"/>
        </w:rPr>
      </w:pPr>
      <w:r w:rsidRPr="00102388">
        <w:rPr>
          <w:rFonts w:cs="Times New Roman"/>
          <w:b/>
        </w:rPr>
        <w:t>4.1.</w:t>
      </w:r>
      <w:r w:rsidRPr="00102388">
        <w:rPr>
          <w:rFonts w:cs="Times New Roman"/>
        </w:rPr>
        <w:t xml:space="preserve"> A manutenção preventiva consiste em realizar mensalmente os seguintes serviços (conforme NBR 16083/2012):</w:t>
      </w:r>
    </w:p>
    <w:p w14:paraId="2251209C" w14:textId="77777777" w:rsidR="004D1E27" w:rsidRPr="00102388" w:rsidRDefault="004D1E27" w:rsidP="00102388">
      <w:pPr>
        <w:spacing w:after="120" w:line="320" w:lineRule="exact"/>
        <w:ind w:left="426"/>
        <w:jc w:val="both"/>
        <w:rPr>
          <w:rFonts w:cs="Times New Roman"/>
        </w:rPr>
      </w:pPr>
      <w:r w:rsidRPr="00102388">
        <w:rPr>
          <w:rFonts w:cs="Times New Roman"/>
        </w:rPr>
        <w:t>a) Lubrificação e limpeza;</w:t>
      </w:r>
    </w:p>
    <w:p w14:paraId="1D5CD5A5" w14:textId="77777777" w:rsidR="004D1E27" w:rsidRPr="00102388" w:rsidRDefault="004D1E27" w:rsidP="00102388">
      <w:pPr>
        <w:spacing w:after="120" w:line="320" w:lineRule="exact"/>
        <w:ind w:left="426"/>
        <w:jc w:val="both"/>
        <w:rPr>
          <w:rFonts w:cs="Times New Roman"/>
        </w:rPr>
      </w:pPr>
      <w:r w:rsidRPr="00102388">
        <w:rPr>
          <w:rFonts w:cs="Times New Roman"/>
        </w:rPr>
        <w:t>b) Verificação de funcionalidades;</w:t>
      </w:r>
    </w:p>
    <w:p w14:paraId="0D7CE4AD" w14:textId="77777777" w:rsidR="004D1E27" w:rsidRPr="00102388" w:rsidRDefault="004D1E27" w:rsidP="00102388">
      <w:pPr>
        <w:spacing w:after="120" w:line="320" w:lineRule="exact"/>
        <w:ind w:left="426"/>
        <w:jc w:val="both"/>
        <w:rPr>
          <w:rFonts w:cs="Times New Roman"/>
        </w:rPr>
      </w:pPr>
      <w:r w:rsidRPr="00102388">
        <w:rPr>
          <w:rFonts w:cs="Times New Roman"/>
        </w:rPr>
        <w:t>c) Operações de resgate de passageiro;</w:t>
      </w:r>
    </w:p>
    <w:p w14:paraId="0B5D6A23" w14:textId="77777777" w:rsidR="004D1E27" w:rsidRPr="00102388" w:rsidRDefault="004D1E27" w:rsidP="00102388">
      <w:pPr>
        <w:spacing w:after="120" w:line="320" w:lineRule="exact"/>
        <w:ind w:left="426"/>
        <w:jc w:val="both"/>
        <w:rPr>
          <w:rFonts w:cs="Times New Roman"/>
        </w:rPr>
      </w:pPr>
      <w:r w:rsidRPr="00102388">
        <w:rPr>
          <w:rFonts w:cs="Times New Roman"/>
        </w:rPr>
        <w:t>d) Operações de configurações e ajustes;</w:t>
      </w:r>
    </w:p>
    <w:p w14:paraId="19BD776A" w14:textId="77777777" w:rsidR="004D1E27" w:rsidRPr="00102388" w:rsidRDefault="004D1E27" w:rsidP="00102388">
      <w:pPr>
        <w:spacing w:after="120" w:line="320" w:lineRule="exact"/>
        <w:ind w:left="426"/>
        <w:jc w:val="both"/>
        <w:rPr>
          <w:rFonts w:cs="Times New Roman"/>
        </w:rPr>
      </w:pPr>
      <w:r w:rsidRPr="00102388">
        <w:rPr>
          <w:rFonts w:cs="Times New Roman"/>
        </w:rPr>
        <w:t>e) Reparos ou mudanças de componentes que podem ocorrer devido ao desgaste, que não afetem as características das instalações.</w:t>
      </w:r>
    </w:p>
    <w:p w14:paraId="15BFBDA6" w14:textId="77777777" w:rsidR="004D1E27" w:rsidRPr="00102388" w:rsidRDefault="004D1E27" w:rsidP="00102388">
      <w:pPr>
        <w:spacing w:after="120" w:line="320" w:lineRule="exact"/>
        <w:ind w:left="426"/>
        <w:jc w:val="both"/>
        <w:rPr>
          <w:rFonts w:cs="Times New Roman"/>
        </w:rPr>
      </w:pPr>
      <w:r w:rsidRPr="00102388">
        <w:rPr>
          <w:rFonts w:cs="Times New Roman"/>
          <w:b/>
        </w:rPr>
        <w:t>4.1.1.</w:t>
      </w:r>
      <w:r w:rsidRPr="00102388">
        <w:rPr>
          <w:rFonts w:cs="Times New Roman"/>
        </w:rPr>
        <w:t xml:space="preserve"> As operações de limpeza elencadas abaixo podem não ser consideradas </w:t>
      </w:r>
      <w:r w:rsidRPr="00102388">
        <w:rPr>
          <w:rFonts w:cs="Times New Roman"/>
          <w:i/>
        </w:rPr>
        <w:t>manutenção</w:t>
      </w:r>
      <w:r w:rsidRPr="00102388">
        <w:rPr>
          <w:rFonts w:cs="Times New Roman"/>
        </w:rPr>
        <w:t>:</w:t>
      </w:r>
    </w:p>
    <w:p w14:paraId="77DB4146" w14:textId="77777777" w:rsidR="004D1E27" w:rsidRPr="00102388" w:rsidRDefault="004D1E27" w:rsidP="00102388">
      <w:pPr>
        <w:spacing w:after="120" w:line="320" w:lineRule="exact"/>
        <w:ind w:left="993"/>
        <w:jc w:val="both"/>
        <w:rPr>
          <w:rFonts w:cs="Times New Roman"/>
        </w:rPr>
      </w:pPr>
      <w:r w:rsidRPr="00102388">
        <w:rPr>
          <w:rFonts w:cs="Times New Roman"/>
        </w:rPr>
        <w:t>a) Limpeza das partes externas das caixas;</w:t>
      </w:r>
    </w:p>
    <w:p w14:paraId="31640E92" w14:textId="77777777" w:rsidR="004D1E27" w:rsidRPr="00102388" w:rsidRDefault="004D1E27" w:rsidP="00102388">
      <w:pPr>
        <w:spacing w:after="120" w:line="320" w:lineRule="exact"/>
        <w:ind w:left="993"/>
        <w:jc w:val="both"/>
        <w:rPr>
          <w:rFonts w:cs="Times New Roman"/>
        </w:rPr>
      </w:pPr>
      <w:r w:rsidRPr="00102388">
        <w:rPr>
          <w:rFonts w:cs="Times New Roman"/>
        </w:rPr>
        <w:t>b) Limpeza das partes externas de escadas ou esteiras rolante;</w:t>
      </w:r>
    </w:p>
    <w:p w14:paraId="668FBF7E" w14:textId="77777777" w:rsidR="004D1E27" w:rsidRPr="00102388" w:rsidRDefault="004D1E27" w:rsidP="00102388">
      <w:pPr>
        <w:spacing w:after="120" w:line="320" w:lineRule="exact"/>
        <w:ind w:left="993"/>
        <w:jc w:val="both"/>
        <w:rPr>
          <w:rFonts w:cs="Times New Roman"/>
        </w:rPr>
      </w:pPr>
      <w:r w:rsidRPr="00102388">
        <w:rPr>
          <w:rFonts w:cs="Times New Roman"/>
        </w:rPr>
        <w:t>c) Limpeza do interior da cabina.</w:t>
      </w:r>
    </w:p>
    <w:p w14:paraId="5704B3E6" w14:textId="2A22D806" w:rsidR="004D1E27" w:rsidRPr="00102388" w:rsidRDefault="004D1E27" w:rsidP="00102388">
      <w:pPr>
        <w:spacing w:after="120" w:line="320" w:lineRule="exact"/>
        <w:jc w:val="both"/>
        <w:rPr>
          <w:rFonts w:cs="Times New Roman"/>
        </w:rPr>
      </w:pPr>
      <w:r w:rsidRPr="00102388">
        <w:rPr>
          <w:rFonts w:cs="Times New Roman"/>
        </w:rPr>
        <w:t>Observação: Os serviços elencados acima constituem atividades de limpeza e conservação. Entretanto, caso esse</w:t>
      </w:r>
      <w:r w:rsidR="004D5957" w:rsidRPr="00102388">
        <w:rPr>
          <w:rFonts w:cs="Times New Roman"/>
        </w:rPr>
        <w:t>s</w:t>
      </w:r>
      <w:r w:rsidRPr="00102388">
        <w:rPr>
          <w:rFonts w:cs="Times New Roman"/>
        </w:rPr>
        <w:t xml:space="preserve"> serviços seja</w:t>
      </w:r>
      <w:r w:rsidR="004D5957" w:rsidRPr="00102388">
        <w:rPr>
          <w:rFonts w:cs="Times New Roman"/>
        </w:rPr>
        <w:t>m</w:t>
      </w:r>
      <w:r w:rsidRPr="00102388">
        <w:rPr>
          <w:rFonts w:cs="Times New Roman"/>
        </w:rPr>
        <w:t xml:space="preserve"> necessários em decorrência de algum serviço de manutenção realizado ou como consequência de algum defeito apresentado pelo equipamento , cuja reparação compete à Contratada, passa a ser considerado </w:t>
      </w:r>
      <w:r w:rsidRPr="00102388">
        <w:rPr>
          <w:rFonts w:cs="Times New Roman"/>
          <w:i/>
        </w:rPr>
        <w:t>manutenção</w:t>
      </w:r>
      <w:r w:rsidRPr="00102388">
        <w:rPr>
          <w:rFonts w:cs="Times New Roman"/>
        </w:rPr>
        <w:t>.</w:t>
      </w:r>
    </w:p>
    <w:p w14:paraId="5BA52FC8" w14:textId="77777777" w:rsidR="004D1E27" w:rsidRPr="00102388" w:rsidRDefault="004D1E27" w:rsidP="00102388">
      <w:pPr>
        <w:spacing w:after="120" w:line="320" w:lineRule="exact"/>
        <w:ind w:left="426"/>
        <w:jc w:val="both"/>
        <w:rPr>
          <w:rFonts w:cs="Times New Roman"/>
        </w:rPr>
      </w:pPr>
      <w:r w:rsidRPr="00102388">
        <w:rPr>
          <w:rFonts w:cs="Times New Roman"/>
          <w:b/>
        </w:rPr>
        <w:t>4.1.2.</w:t>
      </w:r>
      <w:r w:rsidRPr="00102388">
        <w:rPr>
          <w:rFonts w:cs="Times New Roman"/>
        </w:rPr>
        <w:t xml:space="preserve"> As operações a seguir relacionadas não serão consideradas como operações de manutenção:</w:t>
      </w:r>
    </w:p>
    <w:p w14:paraId="6B26EF02" w14:textId="77777777" w:rsidR="004D1E27" w:rsidRPr="00102388" w:rsidRDefault="004D1E27" w:rsidP="00102388">
      <w:pPr>
        <w:spacing w:after="120" w:line="320" w:lineRule="exact"/>
        <w:ind w:left="993"/>
        <w:jc w:val="both"/>
        <w:rPr>
          <w:rFonts w:cs="Times New Roman"/>
        </w:rPr>
      </w:pPr>
      <w:r w:rsidRPr="00102388">
        <w:rPr>
          <w:rFonts w:cs="Times New Roman"/>
        </w:rPr>
        <w:t>a) Substituição total da instalação;</w:t>
      </w:r>
    </w:p>
    <w:p w14:paraId="4FAC1A62" w14:textId="77777777" w:rsidR="004D1E27" w:rsidRPr="00102388" w:rsidRDefault="004D1E27" w:rsidP="00102388">
      <w:pPr>
        <w:spacing w:after="120" w:line="320" w:lineRule="exact"/>
        <w:ind w:left="993"/>
        <w:jc w:val="both"/>
        <w:rPr>
          <w:rFonts w:cs="Times New Roman"/>
        </w:rPr>
      </w:pPr>
      <w:r w:rsidRPr="00102388">
        <w:rPr>
          <w:rFonts w:cs="Times New Roman"/>
        </w:rPr>
        <w:t>b)Modernização da instalação, incluindo a mudança de qualquer característica da instalação (como velocidade, carga nominal, etc.);</w:t>
      </w:r>
    </w:p>
    <w:p w14:paraId="187D08C8" w14:textId="77777777" w:rsidR="004D1E27" w:rsidRPr="00102388" w:rsidRDefault="004D1E27" w:rsidP="00102388">
      <w:pPr>
        <w:spacing w:after="120" w:line="320" w:lineRule="exact"/>
        <w:ind w:left="993"/>
        <w:jc w:val="both"/>
        <w:rPr>
          <w:rFonts w:cs="Times New Roman"/>
        </w:rPr>
      </w:pPr>
      <w:r w:rsidRPr="00102388">
        <w:rPr>
          <w:rFonts w:cs="Times New Roman"/>
        </w:rPr>
        <w:t>c) Operações de resgate realizadas pelo Corpo de Bombeiros;</w:t>
      </w:r>
    </w:p>
    <w:p w14:paraId="0FC698B5" w14:textId="77777777" w:rsidR="004D1E27" w:rsidRPr="00102388" w:rsidRDefault="004D1E27" w:rsidP="00102388">
      <w:pPr>
        <w:spacing w:after="120" w:line="320" w:lineRule="exact"/>
        <w:ind w:left="993"/>
        <w:jc w:val="both"/>
        <w:rPr>
          <w:rFonts w:cs="Times New Roman"/>
        </w:rPr>
      </w:pPr>
      <w:r w:rsidRPr="00102388">
        <w:rPr>
          <w:rFonts w:cs="Times New Roman"/>
        </w:rPr>
        <w:t>d) Remoção de água, resíduos perigosos ou infectantes, objetos do poço;</w:t>
      </w:r>
    </w:p>
    <w:p w14:paraId="50DD0622" w14:textId="77777777" w:rsidR="004D1E27" w:rsidRPr="00102388" w:rsidRDefault="004D1E27" w:rsidP="00102388">
      <w:pPr>
        <w:spacing w:after="120" w:line="320" w:lineRule="exact"/>
        <w:ind w:left="993"/>
        <w:jc w:val="both"/>
        <w:rPr>
          <w:rFonts w:cs="Times New Roman"/>
        </w:rPr>
      </w:pPr>
      <w:r w:rsidRPr="00102388">
        <w:rPr>
          <w:rFonts w:cs="Times New Roman"/>
        </w:rPr>
        <w:t>e) Eliminação de vazamento de água na casa de máquinas;</w:t>
      </w:r>
    </w:p>
    <w:p w14:paraId="4A4130E6" w14:textId="77777777" w:rsidR="004D1E27" w:rsidRPr="00102388" w:rsidRDefault="004D1E27" w:rsidP="00102388">
      <w:pPr>
        <w:spacing w:after="120" w:line="320" w:lineRule="exact"/>
        <w:ind w:left="993"/>
        <w:jc w:val="both"/>
        <w:rPr>
          <w:rFonts w:cs="Times New Roman"/>
        </w:rPr>
      </w:pPr>
      <w:r w:rsidRPr="00102388">
        <w:rPr>
          <w:rFonts w:cs="Times New Roman"/>
        </w:rPr>
        <w:t>f) Assistência para transporte de materiais (cargas comuns) em elevadores de passageiros;</w:t>
      </w:r>
    </w:p>
    <w:p w14:paraId="41FDCCA2" w14:textId="77777777" w:rsidR="004D1E27" w:rsidRPr="00102388" w:rsidRDefault="004D1E27" w:rsidP="00102388">
      <w:pPr>
        <w:spacing w:after="120" w:line="320" w:lineRule="exact"/>
        <w:ind w:left="993"/>
        <w:jc w:val="both"/>
        <w:rPr>
          <w:rFonts w:cs="Times New Roman"/>
        </w:rPr>
      </w:pPr>
      <w:r w:rsidRPr="00102388">
        <w:rPr>
          <w:rFonts w:cs="Times New Roman"/>
        </w:rPr>
        <w:t>g) Acompanhamento de terceiros durante a instalação de equipamentos, acessórios e serviços não necessária à operação do elevador.</w:t>
      </w:r>
    </w:p>
    <w:p w14:paraId="5E7601C6" w14:textId="61581DF7" w:rsidR="004D1E27" w:rsidRPr="00102388" w:rsidRDefault="00D876A6" w:rsidP="00102388">
      <w:pPr>
        <w:spacing w:after="120" w:line="320" w:lineRule="exact"/>
        <w:jc w:val="both"/>
        <w:rPr>
          <w:rFonts w:cs="Times New Roman"/>
        </w:rPr>
      </w:pPr>
      <w:r w:rsidRPr="00102388">
        <w:rPr>
          <w:rFonts w:cs="Times New Roman"/>
          <w:b/>
        </w:rPr>
        <w:t xml:space="preserve">4.2. </w:t>
      </w:r>
      <w:r w:rsidR="004D1E27" w:rsidRPr="00102388">
        <w:rPr>
          <w:rFonts w:cs="Times New Roman"/>
        </w:rPr>
        <w:t xml:space="preserve">A manutenção corretiva ocorrerá sempre que necessário e consiste no reparo dos componentes eletrônicos, elétricos, mecânicos e hidráulicos dos equipamentos devolvendo-lhes as condições de perfeito funcionamento. Nesta situação, a empresa será acionada através de chamada telefônica, correio eletrônico e ainda, através de um canal via </w:t>
      </w:r>
      <w:proofErr w:type="spellStart"/>
      <w:r w:rsidR="004D1E27" w:rsidRPr="00102388">
        <w:rPr>
          <w:rFonts w:cs="Times New Roman"/>
        </w:rPr>
        <w:t>WhatsApp</w:t>
      </w:r>
      <w:proofErr w:type="spellEnd"/>
      <w:r w:rsidR="004D1E27" w:rsidRPr="00102388">
        <w:rPr>
          <w:rFonts w:cs="Times New Roman"/>
        </w:rPr>
        <w:t>, a ser posteriormente informado ao Contratante, quando do início dos serviços.</w:t>
      </w:r>
    </w:p>
    <w:p w14:paraId="52AD0681" w14:textId="776CF343" w:rsidR="004D1E27" w:rsidRPr="00102388" w:rsidRDefault="00D876A6" w:rsidP="00102388">
      <w:pPr>
        <w:spacing w:after="120" w:line="320" w:lineRule="exact"/>
        <w:jc w:val="both"/>
        <w:rPr>
          <w:rFonts w:cs="Times New Roman"/>
        </w:rPr>
      </w:pPr>
      <w:r w:rsidRPr="00102388">
        <w:rPr>
          <w:rFonts w:cs="Times New Roman"/>
          <w:b/>
        </w:rPr>
        <w:lastRenderedPageBreak/>
        <w:t>4.3.</w:t>
      </w:r>
      <w:r w:rsidRPr="00102388">
        <w:rPr>
          <w:rFonts w:cs="Times New Roman"/>
        </w:rPr>
        <w:t xml:space="preserve"> </w:t>
      </w:r>
      <w:r w:rsidR="004D1E27" w:rsidRPr="00102388">
        <w:rPr>
          <w:rFonts w:cs="Times New Roman"/>
        </w:rPr>
        <w:t xml:space="preserve">Durante a realização das manutenções preventiva e corretiva, constatada a impossibilidade de conserto da peça com defeito ou desgaste, a Contratada deverá substitui-la, por peças originais. </w:t>
      </w:r>
    </w:p>
    <w:p w14:paraId="5E617226" w14:textId="68D262AA" w:rsidR="004D1E27" w:rsidRPr="00102388" w:rsidRDefault="00D876A6" w:rsidP="00102388">
      <w:pPr>
        <w:spacing w:after="120" w:line="320" w:lineRule="exact"/>
        <w:ind w:firstLine="567"/>
        <w:jc w:val="both"/>
        <w:rPr>
          <w:rFonts w:cs="Times New Roman"/>
        </w:rPr>
      </w:pPr>
      <w:r w:rsidRPr="00102388">
        <w:rPr>
          <w:rFonts w:cs="Times New Roman"/>
          <w:b/>
        </w:rPr>
        <w:t>4.3.1</w:t>
      </w:r>
      <w:r w:rsidRPr="00102388">
        <w:rPr>
          <w:rFonts w:cs="Times New Roman"/>
        </w:rPr>
        <w:t xml:space="preserve">. </w:t>
      </w:r>
      <w:r w:rsidR="004D1E27" w:rsidRPr="00102388">
        <w:rPr>
          <w:rFonts w:cs="Times New Roman"/>
        </w:rPr>
        <w:t>A Contratada deverá fornecer todo e qualquer material de consumo complementar, necessário à perfeita execução dos serviços, sem ônus adicional para o Tribunal Regional Eleitoral da Bahia, devendo os seus custos estarem previstos na proposta. A Contratada deverá manter estoque desses itens, para o fornecimento imediato aos seus empregados no atendimento dos serviços.</w:t>
      </w:r>
    </w:p>
    <w:p w14:paraId="5B64F20C" w14:textId="77777777" w:rsidR="004D1E27" w:rsidRPr="00102388" w:rsidRDefault="004D1E27" w:rsidP="00102388">
      <w:pPr>
        <w:spacing w:after="120" w:line="320" w:lineRule="exact"/>
        <w:ind w:firstLine="567"/>
        <w:jc w:val="both"/>
        <w:rPr>
          <w:rFonts w:cs="Times New Roman"/>
        </w:rPr>
      </w:pPr>
      <w:r w:rsidRPr="00102388">
        <w:rPr>
          <w:rFonts w:cs="Times New Roman"/>
          <w:b/>
        </w:rPr>
        <w:t>4.3.2.</w:t>
      </w:r>
      <w:r w:rsidRPr="00102388">
        <w:rPr>
          <w:rFonts w:cs="Times New Roman"/>
        </w:rPr>
        <w:t xml:space="preserve"> A Contratada deverá fornecer materiais/peças necessários à execução de serviços de manutenção mais urgentes e de menor porte, devendo essa despesa ser objeto de ressarcimento pela Administração, desde que respeitadas as seguintes condições:</w:t>
      </w:r>
    </w:p>
    <w:p w14:paraId="4AA692D2" w14:textId="77777777" w:rsidR="004D1E27" w:rsidRPr="00102388" w:rsidRDefault="004D1E27" w:rsidP="00102388">
      <w:pPr>
        <w:spacing w:after="120" w:line="320" w:lineRule="exact"/>
        <w:ind w:firstLine="567"/>
        <w:jc w:val="both"/>
        <w:rPr>
          <w:rFonts w:cs="Times New Roman"/>
        </w:rPr>
      </w:pPr>
      <w:r w:rsidRPr="00102388">
        <w:rPr>
          <w:rFonts w:cs="Times New Roman"/>
        </w:rPr>
        <w:t>a) se houver prévia autorização devidamente justificada por parte da Fiscalização de contrato, para a compra;</w:t>
      </w:r>
    </w:p>
    <w:p w14:paraId="735B61AC" w14:textId="77777777" w:rsidR="004D1E27" w:rsidRPr="00102388" w:rsidRDefault="004D1E27" w:rsidP="00102388">
      <w:pPr>
        <w:spacing w:after="120" w:line="320" w:lineRule="exact"/>
        <w:ind w:firstLine="567"/>
        <w:jc w:val="both"/>
        <w:rPr>
          <w:rFonts w:cs="Times New Roman"/>
        </w:rPr>
      </w:pPr>
      <w:r w:rsidRPr="00102388">
        <w:rPr>
          <w:rFonts w:cs="Times New Roman"/>
        </w:rPr>
        <w:t>b) para análise e aprovação de compra, deverão ser apresentados pelo menos 03 (três) orçamentos distintos de fornecimento para cada peça/material a ser adquirido, com indicação clara de nome e telefone do fornecedor, além da quantidade e valor unitário final de venda de cada item;</w:t>
      </w:r>
    </w:p>
    <w:p w14:paraId="13BEE618" w14:textId="77777777" w:rsidR="004D1E27" w:rsidRPr="00102388" w:rsidRDefault="004D1E27" w:rsidP="00102388">
      <w:pPr>
        <w:spacing w:after="120" w:line="320" w:lineRule="exact"/>
        <w:ind w:firstLine="567"/>
        <w:jc w:val="both"/>
        <w:rPr>
          <w:rFonts w:cs="Times New Roman"/>
        </w:rPr>
      </w:pPr>
      <w:r w:rsidRPr="00102388">
        <w:rPr>
          <w:rFonts w:cs="Times New Roman"/>
        </w:rPr>
        <w:t>c) Os orçamentos deverão ser obtidos nas empresas que comercializam materiais e revendas especializadas. A compra deverá ser do item de menor preço de cada orçamento, na condição de preço à vista. Caso a Contratada obtenha algum desconto no orçamento de menor preço, deverá repassá-lo à Contratante;</w:t>
      </w:r>
    </w:p>
    <w:p w14:paraId="1D8DDBB2" w14:textId="77777777" w:rsidR="004D1E27" w:rsidRPr="00102388" w:rsidRDefault="004D1E27" w:rsidP="00102388">
      <w:pPr>
        <w:spacing w:after="120" w:line="320" w:lineRule="exact"/>
        <w:ind w:firstLine="567"/>
        <w:jc w:val="both"/>
        <w:rPr>
          <w:rFonts w:cs="Times New Roman"/>
        </w:rPr>
      </w:pPr>
      <w:r w:rsidRPr="00102388">
        <w:rPr>
          <w:rFonts w:cs="Times New Roman"/>
        </w:rPr>
        <w:t>d) caberá à Fiscalização a verificação dos preços fornecidos, junto aos fornecedores indicados e outros de mercado, sendo vencedor aquele de menor preço;</w:t>
      </w:r>
    </w:p>
    <w:p w14:paraId="6631FF3F" w14:textId="77777777" w:rsidR="004D1E27" w:rsidRPr="00102388" w:rsidRDefault="004D1E27" w:rsidP="00102388">
      <w:pPr>
        <w:spacing w:after="120" w:line="320" w:lineRule="exact"/>
        <w:ind w:firstLine="567"/>
        <w:jc w:val="both"/>
        <w:rPr>
          <w:rFonts w:cs="Times New Roman"/>
        </w:rPr>
      </w:pPr>
      <w:r w:rsidRPr="00102388">
        <w:rPr>
          <w:rFonts w:cs="Times New Roman"/>
        </w:rPr>
        <w:t>e) após a compra, deverá ser apresentado à Fiscalização dos serviços original da nota fiscal de compra dos materiais devidamente preenchida;</w:t>
      </w:r>
    </w:p>
    <w:p w14:paraId="271A0DF2" w14:textId="77777777" w:rsidR="004D1E27" w:rsidRPr="00102388" w:rsidRDefault="004D1E27" w:rsidP="00102388">
      <w:pPr>
        <w:spacing w:after="120" w:line="320" w:lineRule="exact"/>
        <w:ind w:firstLine="567"/>
        <w:jc w:val="both"/>
        <w:rPr>
          <w:rFonts w:cs="Times New Roman"/>
        </w:rPr>
      </w:pPr>
      <w:r w:rsidRPr="00102388">
        <w:rPr>
          <w:rFonts w:cs="Times New Roman"/>
        </w:rPr>
        <w:t>f) o ressarcimento dos gastos com materiais deverá ser feito com base nos valores pagos pela Contratada na sua compra, acrescido apenas dos impostos legais pelo repasse dos materiais;</w:t>
      </w:r>
    </w:p>
    <w:p w14:paraId="2D95D2A2" w14:textId="77777777" w:rsidR="004D1E27" w:rsidRPr="00102388" w:rsidRDefault="004D1E27" w:rsidP="00102388">
      <w:pPr>
        <w:spacing w:after="120" w:line="320" w:lineRule="exact"/>
        <w:ind w:firstLine="567"/>
        <w:jc w:val="both"/>
        <w:rPr>
          <w:rFonts w:cs="Times New Roman"/>
        </w:rPr>
      </w:pPr>
      <w:r w:rsidRPr="00102388">
        <w:rPr>
          <w:rFonts w:cs="Times New Roman"/>
        </w:rPr>
        <w:t>g) As aquisições de materiais e de peças após o vigésimo quinto dia do mês, só serão ressarcidas na fatura de serviços do mês subsequente;</w:t>
      </w:r>
    </w:p>
    <w:p w14:paraId="67BE62E5" w14:textId="77777777" w:rsidR="004D1E27" w:rsidRPr="00102388" w:rsidRDefault="004D1E27" w:rsidP="00102388">
      <w:pPr>
        <w:spacing w:after="120" w:line="320" w:lineRule="exact"/>
        <w:ind w:firstLine="567"/>
        <w:jc w:val="both"/>
        <w:rPr>
          <w:rFonts w:cs="Times New Roman"/>
        </w:rPr>
      </w:pPr>
      <w:r w:rsidRPr="00102388">
        <w:rPr>
          <w:rFonts w:cs="Times New Roman"/>
        </w:rPr>
        <w:t>h) Os materiais, peças, componentes e equipamentos deverão ser novos, de primeira qualidade e aprovados pela fiscalização do contrato. As peças deverão ser originais e genuínas;</w:t>
      </w:r>
    </w:p>
    <w:p w14:paraId="0DE4E76D" w14:textId="77777777" w:rsidR="004D1E27" w:rsidRPr="00102388" w:rsidRDefault="004D1E27" w:rsidP="00102388">
      <w:pPr>
        <w:spacing w:after="120" w:line="320" w:lineRule="exact"/>
        <w:ind w:firstLine="567"/>
        <w:jc w:val="both"/>
        <w:rPr>
          <w:rFonts w:cs="Times New Roman"/>
        </w:rPr>
      </w:pPr>
      <w:r w:rsidRPr="00102388">
        <w:rPr>
          <w:rFonts w:cs="Times New Roman"/>
        </w:rPr>
        <w:t>i) As peças e componentes adquiridos deverão ter prazo mínimo de garantia de 90 (noventa) dias;</w:t>
      </w:r>
    </w:p>
    <w:p w14:paraId="218EFA38" w14:textId="77777777" w:rsidR="004D1E27" w:rsidRPr="00102388" w:rsidRDefault="004D1E27" w:rsidP="00102388">
      <w:pPr>
        <w:spacing w:after="120" w:line="320" w:lineRule="exact"/>
        <w:ind w:firstLine="567"/>
        <w:jc w:val="both"/>
        <w:rPr>
          <w:rFonts w:cs="Times New Roman"/>
        </w:rPr>
      </w:pPr>
      <w:r w:rsidRPr="00102388">
        <w:rPr>
          <w:rFonts w:cs="Times New Roman"/>
        </w:rPr>
        <w:t>j) Para fins de reserva orçamentária destinada ao reembolso à Contratada dos gastos com os materiais, peças e componentes aplicados aos serviços, será estimada despesa equivalente a 25% do valor global do Contrato. Esta reserva não implicará valor fixo a ser faturado mensalmente. Só será faturado o gasto efetivamente ocorrido em cada mês. Esse valor variará para mais ou para menos, ficando seu gasto restrito ao valor do empenho/contrato.</w:t>
      </w:r>
    </w:p>
    <w:p w14:paraId="052203F9" w14:textId="77777777" w:rsidR="004D1E27" w:rsidRPr="00102388" w:rsidRDefault="004D1E27" w:rsidP="00102388">
      <w:pPr>
        <w:spacing w:after="120" w:line="320" w:lineRule="exact"/>
        <w:ind w:firstLine="567"/>
        <w:jc w:val="both"/>
        <w:rPr>
          <w:rFonts w:cs="Times New Roman"/>
        </w:rPr>
      </w:pPr>
      <w:r w:rsidRPr="00102388">
        <w:rPr>
          <w:rFonts w:cs="Times New Roman"/>
          <w:b/>
        </w:rPr>
        <w:lastRenderedPageBreak/>
        <w:t>4.3.3.</w:t>
      </w:r>
      <w:r w:rsidRPr="00102388">
        <w:rPr>
          <w:rFonts w:cs="Times New Roman"/>
        </w:rPr>
        <w:t xml:space="preserve"> As demais peças e materiais serão adquiridos pelo Tribunal após aceitação técnica dos itens pela contratada, em atendimento à determinação do art. 29 da Lei Municipal 6.978/2006 e em conformidade com a Lei Federal 8.666/1993.</w:t>
      </w:r>
    </w:p>
    <w:p w14:paraId="4AC18899" w14:textId="6A79E3BF" w:rsidR="004D1E27" w:rsidRPr="00102388" w:rsidRDefault="004D1E27" w:rsidP="00102388">
      <w:pPr>
        <w:spacing w:after="120" w:line="320" w:lineRule="exact"/>
        <w:jc w:val="both"/>
        <w:rPr>
          <w:rFonts w:cs="Times New Roman"/>
        </w:rPr>
      </w:pPr>
      <w:r w:rsidRPr="00102388">
        <w:rPr>
          <w:rFonts w:cs="Times New Roman"/>
          <w:b/>
        </w:rPr>
        <w:t>4.4</w:t>
      </w:r>
      <w:r w:rsidR="00D876A6" w:rsidRPr="00102388">
        <w:rPr>
          <w:rFonts w:cs="Times New Roman"/>
          <w:b/>
        </w:rPr>
        <w:t>.</w:t>
      </w:r>
      <w:r w:rsidR="00D876A6" w:rsidRPr="00102388">
        <w:rPr>
          <w:rFonts w:cs="Times New Roman"/>
        </w:rPr>
        <w:t xml:space="preserve"> </w:t>
      </w:r>
      <w:r w:rsidRPr="00102388">
        <w:rPr>
          <w:rFonts w:cs="Times New Roman"/>
        </w:rPr>
        <w:t>A Contratada deverá executar o serviço utilizando-se dos materiais, equipamentos, ferramentas e utensílios necessários à perfeita execução contratual, conforme disposto no Termo de Referência.</w:t>
      </w:r>
    </w:p>
    <w:p w14:paraId="529D4CEC" w14:textId="77B3676B" w:rsidR="004D1E27" w:rsidRPr="00102388" w:rsidRDefault="004D1E27" w:rsidP="00102388">
      <w:pPr>
        <w:spacing w:after="120" w:line="320" w:lineRule="exact"/>
        <w:jc w:val="both"/>
        <w:rPr>
          <w:rFonts w:cs="Times New Roman"/>
        </w:rPr>
      </w:pPr>
      <w:r w:rsidRPr="00102388">
        <w:rPr>
          <w:rFonts w:cs="Times New Roman"/>
          <w:b/>
        </w:rPr>
        <w:t>4</w:t>
      </w:r>
      <w:r w:rsidR="00D876A6" w:rsidRPr="00102388">
        <w:rPr>
          <w:rFonts w:cs="Times New Roman"/>
          <w:b/>
        </w:rPr>
        <w:t>.5.</w:t>
      </w:r>
      <w:r w:rsidR="00D876A6" w:rsidRPr="00102388">
        <w:rPr>
          <w:rFonts w:cs="Times New Roman"/>
        </w:rPr>
        <w:t xml:space="preserve"> </w:t>
      </w:r>
      <w:r w:rsidRPr="00102388">
        <w:rPr>
          <w:rFonts w:cs="Times New Roman"/>
        </w:rPr>
        <w:t>Ao final de cada mês, a Contratada deverá emitir relatório mensal descritivo, de forma detalhada, dos serviços de manutenção preventiva e corretiva realizados no período, bem como das peças eventualmente substituídas.</w:t>
      </w:r>
    </w:p>
    <w:p w14:paraId="578173A8" w14:textId="413D20BD" w:rsidR="004D1E27" w:rsidRPr="00102388" w:rsidRDefault="00D876A6" w:rsidP="00102388">
      <w:pPr>
        <w:spacing w:after="120" w:line="320" w:lineRule="exact"/>
        <w:jc w:val="both"/>
        <w:rPr>
          <w:rFonts w:cs="Times New Roman"/>
        </w:rPr>
      </w:pPr>
      <w:r w:rsidRPr="00102388">
        <w:rPr>
          <w:rFonts w:cs="Times New Roman"/>
          <w:b/>
        </w:rPr>
        <w:t>4.6.</w:t>
      </w:r>
      <w:r w:rsidRPr="00102388">
        <w:rPr>
          <w:rFonts w:cs="Times New Roman"/>
        </w:rPr>
        <w:t xml:space="preserve"> </w:t>
      </w:r>
      <w:r w:rsidR="004D1E27" w:rsidRPr="00102388">
        <w:rPr>
          <w:rFonts w:cs="Times New Roman"/>
        </w:rPr>
        <w:t>Deverão ser observadas as seguintes normas técnicas aplicáveis, da Associação Brasileira de Normas Técnicas – ABNT, vigentes e atualizadas:</w:t>
      </w:r>
    </w:p>
    <w:p w14:paraId="1C3EE7F3" w14:textId="77777777" w:rsidR="004D1E27" w:rsidRPr="00102388" w:rsidRDefault="004D1E27" w:rsidP="00102388">
      <w:pPr>
        <w:spacing w:after="120" w:line="320" w:lineRule="exact"/>
        <w:ind w:firstLine="426"/>
        <w:jc w:val="both"/>
        <w:rPr>
          <w:rFonts w:cs="Times New Roman"/>
        </w:rPr>
      </w:pPr>
      <w:r w:rsidRPr="00102388">
        <w:rPr>
          <w:rFonts w:cs="Times New Roman"/>
        </w:rPr>
        <w:t>a) NBR NM 207/1999 – Elevadores elétricos de passageiros - Requisitos de segurança para construção e instalação;</w:t>
      </w:r>
    </w:p>
    <w:p w14:paraId="345508AE" w14:textId="77777777" w:rsidR="004D1E27" w:rsidRPr="00102388" w:rsidRDefault="004D1E27" w:rsidP="00102388">
      <w:pPr>
        <w:spacing w:after="120" w:line="320" w:lineRule="exact"/>
        <w:ind w:firstLine="426"/>
        <w:jc w:val="both"/>
        <w:rPr>
          <w:rFonts w:cs="Times New Roman"/>
        </w:rPr>
      </w:pPr>
      <w:r w:rsidRPr="00102388">
        <w:rPr>
          <w:rFonts w:cs="Times New Roman"/>
        </w:rPr>
        <w:t xml:space="preserve">b) NBR NM 313/2007 - Elevadores de passageiros - Requisitos de segurança para </w:t>
      </w:r>
    </w:p>
    <w:p w14:paraId="3D3AC5EA" w14:textId="77777777" w:rsidR="004D1E27" w:rsidRPr="00102388" w:rsidRDefault="004D1E27" w:rsidP="00102388">
      <w:pPr>
        <w:spacing w:after="120" w:line="320" w:lineRule="exact"/>
        <w:ind w:firstLine="426"/>
        <w:jc w:val="both"/>
        <w:rPr>
          <w:rFonts w:cs="Times New Roman"/>
        </w:rPr>
      </w:pPr>
      <w:r w:rsidRPr="00102388">
        <w:rPr>
          <w:rFonts w:cs="Times New Roman"/>
        </w:rPr>
        <w:t>construção e instalação; Requisitos particulares para a acessibilidade das pessoas, incluindo pessoas com deficiência;</w:t>
      </w:r>
    </w:p>
    <w:p w14:paraId="12C77F85" w14:textId="77777777" w:rsidR="004D1E27" w:rsidRPr="00102388" w:rsidRDefault="004D1E27" w:rsidP="00102388">
      <w:pPr>
        <w:spacing w:after="120" w:line="320" w:lineRule="exact"/>
        <w:ind w:firstLine="426"/>
        <w:jc w:val="both"/>
        <w:rPr>
          <w:rFonts w:cs="Times New Roman"/>
        </w:rPr>
      </w:pPr>
      <w:r w:rsidRPr="00102388">
        <w:rPr>
          <w:rFonts w:cs="Times New Roman"/>
        </w:rPr>
        <w:t>c) NBR 15597/2010 – Adaptações na segurança de elevadores de passageiros (foco na manutenção e em situações de emergência).</w:t>
      </w:r>
    </w:p>
    <w:p w14:paraId="1A4543E6" w14:textId="4F8B2215" w:rsidR="004D1E27" w:rsidRPr="00102388" w:rsidRDefault="00D876A6" w:rsidP="00102388">
      <w:pPr>
        <w:spacing w:after="120" w:line="320" w:lineRule="exact"/>
        <w:jc w:val="both"/>
        <w:rPr>
          <w:rFonts w:cs="Times New Roman"/>
        </w:rPr>
      </w:pPr>
      <w:r w:rsidRPr="00102388">
        <w:rPr>
          <w:rFonts w:cs="Times New Roman"/>
          <w:b/>
        </w:rPr>
        <w:t>4.7.</w:t>
      </w:r>
      <w:r w:rsidRPr="00102388">
        <w:rPr>
          <w:rFonts w:cs="Times New Roman"/>
        </w:rPr>
        <w:t xml:space="preserve"> </w:t>
      </w:r>
      <w:r w:rsidR="004D1E27" w:rsidRPr="00102388">
        <w:rPr>
          <w:rFonts w:cs="Times New Roman"/>
        </w:rPr>
        <w:t>Deverão ser observadas as seguintes normas regulamentadoras – NR, estabelecidas pelo MTE, através de sua  Secretaria de Segurança e Saúde no Trabalho -SSST, vigentes e atualizadas:</w:t>
      </w:r>
    </w:p>
    <w:p w14:paraId="6E4A88C5" w14:textId="77777777" w:rsidR="004D1E27" w:rsidRPr="00102388" w:rsidRDefault="004D1E27" w:rsidP="00102388">
      <w:pPr>
        <w:spacing w:after="120" w:line="320" w:lineRule="exact"/>
        <w:ind w:left="567"/>
        <w:jc w:val="both"/>
        <w:rPr>
          <w:rFonts w:cs="Times New Roman"/>
        </w:rPr>
      </w:pPr>
      <w:r w:rsidRPr="00102388">
        <w:rPr>
          <w:rFonts w:cs="Times New Roman"/>
        </w:rPr>
        <w:t>NR 6 – Equipamentos de Proteção Individual;</w:t>
      </w:r>
    </w:p>
    <w:p w14:paraId="3C6DF2F0" w14:textId="77777777" w:rsidR="004D1E27" w:rsidRPr="00102388" w:rsidRDefault="004D1E27" w:rsidP="00102388">
      <w:pPr>
        <w:spacing w:after="120" w:line="320" w:lineRule="exact"/>
        <w:ind w:left="567"/>
        <w:jc w:val="both"/>
        <w:rPr>
          <w:rFonts w:cs="Times New Roman"/>
        </w:rPr>
      </w:pPr>
      <w:r w:rsidRPr="00102388">
        <w:rPr>
          <w:rFonts w:cs="Times New Roman"/>
        </w:rPr>
        <w:t>NR 10 – Instalações e Serviços em Eletricidade;</w:t>
      </w:r>
    </w:p>
    <w:p w14:paraId="610DC750" w14:textId="77777777" w:rsidR="004D1E27" w:rsidRPr="00102388" w:rsidRDefault="004D1E27" w:rsidP="00102388">
      <w:pPr>
        <w:spacing w:after="120" w:line="320" w:lineRule="exact"/>
        <w:ind w:left="567"/>
        <w:jc w:val="both"/>
        <w:rPr>
          <w:rFonts w:cs="Times New Roman"/>
        </w:rPr>
      </w:pPr>
      <w:r w:rsidRPr="00102388">
        <w:rPr>
          <w:rFonts w:cs="Times New Roman"/>
        </w:rPr>
        <w:t>NR 18 – Construção Civil.</w:t>
      </w:r>
    </w:p>
    <w:p w14:paraId="7F05666F" w14:textId="237870C8" w:rsidR="004D1E27" w:rsidRPr="00102388" w:rsidRDefault="004D1E27" w:rsidP="00102388">
      <w:pPr>
        <w:spacing w:after="120" w:line="320" w:lineRule="exact"/>
        <w:ind w:left="567"/>
        <w:jc w:val="both"/>
        <w:rPr>
          <w:rFonts w:cs="Times New Roman"/>
        </w:rPr>
      </w:pPr>
      <w:r w:rsidRPr="00102388">
        <w:rPr>
          <w:rFonts w:cs="Times New Roman"/>
        </w:rPr>
        <w:t>NR 12 – Segurança do Trabalho em Máquinas e Equipamentos.</w:t>
      </w:r>
    </w:p>
    <w:p w14:paraId="0D37BBFE" w14:textId="20E7C71E" w:rsidR="004D1E27" w:rsidRPr="00102388" w:rsidRDefault="004D1E27" w:rsidP="004F2B3C">
      <w:pPr>
        <w:spacing w:after="120" w:line="320" w:lineRule="exact"/>
        <w:jc w:val="both"/>
        <w:rPr>
          <w:rFonts w:cs="Times New Roman"/>
        </w:rPr>
      </w:pPr>
      <w:r w:rsidRPr="004F2B3C">
        <w:rPr>
          <w:rFonts w:cs="Times New Roman"/>
          <w:b/>
        </w:rPr>
        <w:t>4.8</w:t>
      </w:r>
      <w:r w:rsidR="004F2B3C">
        <w:rPr>
          <w:rFonts w:cs="Times New Roman"/>
        </w:rPr>
        <w:t>.</w:t>
      </w:r>
      <w:r w:rsidRPr="00102388">
        <w:rPr>
          <w:rFonts w:cs="Times New Roman"/>
        </w:rPr>
        <w:t xml:space="preserve"> Além das descritas acima, para os itens não abrangidos pelas normas ABNT, a Contratada deverá respeitar as exigências dos seguintes padrões internacionais: </w:t>
      </w:r>
    </w:p>
    <w:p w14:paraId="2E33C8EE" w14:textId="77777777" w:rsidR="004D1E27" w:rsidRPr="00102388" w:rsidRDefault="004D1E27" w:rsidP="00102388">
      <w:pPr>
        <w:spacing w:after="120" w:line="320" w:lineRule="exact"/>
        <w:ind w:left="567"/>
        <w:jc w:val="both"/>
        <w:rPr>
          <w:rFonts w:cs="Times New Roman"/>
          <w:lang w:val="en-US"/>
        </w:rPr>
      </w:pPr>
      <w:r w:rsidRPr="00102388">
        <w:rPr>
          <w:rFonts w:cs="Times New Roman"/>
          <w:lang w:val="en-US"/>
        </w:rPr>
        <w:t xml:space="preserve">ANSI – American National Standard Institute; EIA – Eletronics Industry Association; </w:t>
      </w:r>
    </w:p>
    <w:p w14:paraId="13B01B25" w14:textId="77777777" w:rsidR="004D1E27" w:rsidRPr="00102388" w:rsidRDefault="004D1E27" w:rsidP="00102388">
      <w:pPr>
        <w:spacing w:after="120" w:line="320" w:lineRule="exact"/>
        <w:ind w:left="567"/>
        <w:jc w:val="both"/>
        <w:rPr>
          <w:rFonts w:cs="Times New Roman"/>
          <w:lang w:val="en-US"/>
        </w:rPr>
      </w:pPr>
      <w:r w:rsidRPr="00102388">
        <w:rPr>
          <w:rFonts w:cs="Times New Roman"/>
          <w:lang w:val="en-US"/>
        </w:rPr>
        <w:t xml:space="preserve">TIA Telecommunications Industry Association; </w:t>
      </w:r>
    </w:p>
    <w:p w14:paraId="660E1542" w14:textId="77777777" w:rsidR="004D1E27" w:rsidRPr="00102388" w:rsidRDefault="004D1E27" w:rsidP="00102388">
      <w:pPr>
        <w:spacing w:after="120" w:line="320" w:lineRule="exact"/>
        <w:ind w:left="567"/>
        <w:jc w:val="both"/>
        <w:rPr>
          <w:rFonts w:cs="Times New Roman"/>
          <w:lang w:val="en-US"/>
        </w:rPr>
      </w:pPr>
      <w:r w:rsidRPr="00102388">
        <w:rPr>
          <w:rFonts w:cs="Times New Roman"/>
          <w:lang w:val="en-US"/>
        </w:rPr>
        <w:t>IEEE – Institute of Eletrical and Eletronics Engineers;</w:t>
      </w:r>
    </w:p>
    <w:p w14:paraId="4552755E" w14:textId="77777777" w:rsidR="004D1E27" w:rsidRPr="00102388" w:rsidRDefault="004D1E27" w:rsidP="00102388">
      <w:pPr>
        <w:spacing w:after="120" w:line="320" w:lineRule="exact"/>
        <w:ind w:left="567"/>
        <w:jc w:val="both"/>
        <w:rPr>
          <w:rFonts w:cs="Times New Roman"/>
          <w:lang w:val="en-US"/>
        </w:rPr>
      </w:pPr>
      <w:r w:rsidRPr="00102388">
        <w:rPr>
          <w:rFonts w:cs="Times New Roman"/>
          <w:lang w:val="en-US"/>
        </w:rPr>
        <w:t>IEC – International Electrotechnical Comission;</w:t>
      </w:r>
    </w:p>
    <w:p w14:paraId="076D82AD" w14:textId="77777777" w:rsidR="004D1E27" w:rsidRPr="00102388" w:rsidRDefault="004D1E27" w:rsidP="00102388">
      <w:pPr>
        <w:spacing w:after="120" w:line="320" w:lineRule="exact"/>
        <w:ind w:left="567"/>
        <w:jc w:val="both"/>
        <w:rPr>
          <w:rFonts w:cs="Times New Roman"/>
          <w:lang w:val="en-US"/>
        </w:rPr>
      </w:pPr>
      <w:r w:rsidRPr="00102388">
        <w:rPr>
          <w:rFonts w:cs="Times New Roman"/>
          <w:lang w:val="en-US"/>
        </w:rPr>
        <w:t>ISO International Standars Organization.</w:t>
      </w:r>
    </w:p>
    <w:p w14:paraId="5DD9AAB7" w14:textId="3CD936A6" w:rsidR="004D1E27" w:rsidRPr="00102388" w:rsidRDefault="00D876A6" w:rsidP="00102388">
      <w:pPr>
        <w:spacing w:after="120" w:line="320" w:lineRule="exact"/>
        <w:jc w:val="both"/>
        <w:rPr>
          <w:rFonts w:cs="Times New Roman"/>
        </w:rPr>
      </w:pPr>
      <w:r w:rsidRPr="00102388">
        <w:rPr>
          <w:rFonts w:cs="Times New Roman"/>
          <w:b/>
        </w:rPr>
        <w:lastRenderedPageBreak/>
        <w:t>4.9.</w:t>
      </w:r>
      <w:r w:rsidRPr="00102388">
        <w:rPr>
          <w:rFonts w:cs="Times New Roman"/>
        </w:rPr>
        <w:t xml:space="preserve"> </w:t>
      </w:r>
      <w:r w:rsidR="004D1E27" w:rsidRPr="00102388">
        <w:rPr>
          <w:rFonts w:cs="Times New Roman"/>
        </w:rPr>
        <w:t>Da mesma forma, deverão ser observadas as normas aplicáveis à execução dos serviços objeto deste Termo de Referência, como do INMETRO e da concessionária local de energia elétrica (Companhia Elétrica da Bahia - Coelba).</w:t>
      </w:r>
    </w:p>
    <w:p w14:paraId="2B89E355" w14:textId="3CD182C4" w:rsidR="004D1E27" w:rsidRPr="00102388" w:rsidRDefault="00D876A6" w:rsidP="00102388">
      <w:pPr>
        <w:spacing w:after="120" w:line="320" w:lineRule="exact"/>
        <w:jc w:val="both"/>
        <w:rPr>
          <w:rFonts w:cs="Times New Roman"/>
        </w:rPr>
      </w:pPr>
      <w:r w:rsidRPr="00102388">
        <w:rPr>
          <w:rFonts w:cs="Times New Roman"/>
          <w:b/>
        </w:rPr>
        <w:t>4.10.</w:t>
      </w:r>
      <w:r w:rsidRPr="00102388">
        <w:rPr>
          <w:rFonts w:cs="Times New Roman"/>
        </w:rPr>
        <w:t xml:space="preserve"> </w:t>
      </w:r>
      <w:r w:rsidR="004D1E27" w:rsidRPr="00102388">
        <w:rPr>
          <w:rFonts w:cs="Times New Roman"/>
        </w:rPr>
        <w:t>A Contratada deverá observar, fielmente, as prescrições constantes da Lei Municipal n.º 6.978/2006, que dispõe sobre a instalação e funcionamento de elevadores de passageiros, escadas rolantes e teleféricos no município de Salvador, atentando, especialmente, ao que tange a:</w:t>
      </w:r>
    </w:p>
    <w:p w14:paraId="63E30926" w14:textId="77777777" w:rsidR="004D1E27" w:rsidRPr="00102388" w:rsidRDefault="004D1E27" w:rsidP="00102388">
      <w:pPr>
        <w:spacing w:after="120" w:line="320" w:lineRule="exact"/>
        <w:ind w:left="567"/>
        <w:jc w:val="both"/>
        <w:rPr>
          <w:rFonts w:cs="Times New Roman"/>
        </w:rPr>
      </w:pPr>
      <w:r w:rsidRPr="00102388">
        <w:rPr>
          <w:rFonts w:cs="Times New Roman"/>
        </w:rPr>
        <w:t>- licenciamento do equipamento (</w:t>
      </w:r>
      <w:proofErr w:type="spellStart"/>
      <w:r w:rsidRPr="00102388">
        <w:rPr>
          <w:rFonts w:cs="Times New Roman"/>
        </w:rPr>
        <w:t>arts</w:t>
      </w:r>
      <w:proofErr w:type="spellEnd"/>
      <w:r w:rsidRPr="00102388">
        <w:rPr>
          <w:rFonts w:cs="Times New Roman"/>
        </w:rPr>
        <w:t>. 2º e 3º)</w:t>
      </w:r>
    </w:p>
    <w:p w14:paraId="17E2DC69" w14:textId="77777777" w:rsidR="004D1E27" w:rsidRPr="00102388" w:rsidRDefault="004D1E27" w:rsidP="00102388">
      <w:pPr>
        <w:spacing w:after="120" w:line="320" w:lineRule="exact"/>
        <w:ind w:left="567"/>
        <w:jc w:val="both"/>
        <w:rPr>
          <w:rFonts w:cs="Times New Roman"/>
        </w:rPr>
      </w:pPr>
      <w:r w:rsidRPr="00102388">
        <w:rPr>
          <w:rFonts w:cs="Times New Roman"/>
        </w:rPr>
        <w:t>- necessidade de autorização, expedida pela SUCOM, inclusive quanto à sua renovação anual obrigatória (</w:t>
      </w:r>
      <w:proofErr w:type="spellStart"/>
      <w:r w:rsidRPr="00102388">
        <w:rPr>
          <w:rFonts w:cs="Times New Roman"/>
        </w:rPr>
        <w:t>arts</w:t>
      </w:r>
      <w:proofErr w:type="spellEnd"/>
      <w:r w:rsidRPr="00102388">
        <w:rPr>
          <w:rFonts w:cs="Times New Roman"/>
        </w:rPr>
        <w:t>. 5º,6º,7º,8º e 9º).</w:t>
      </w:r>
    </w:p>
    <w:p w14:paraId="752E674E" w14:textId="77777777" w:rsidR="004D1E27" w:rsidRPr="00102388" w:rsidRDefault="004D1E27" w:rsidP="00102388">
      <w:pPr>
        <w:spacing w:after="120" w:line="320" w:lineRule="exact"/>
        <w:ind w:left="567"/>
        <w:jc w:val="both"/>
        <w:rPr>
          <w:rFonts w:cs="Times New Roman"/>
        </w:rPr>
      </w:pPr>
      <w:r w:rsidRPr="00102388">
        <w:rPr>
          <w:rFonts w:cs="Times New Roman"/>
        </w:rPr>
        <w:t>- manutenção de registro de controle do aparelho de transporte (art. 13)</w:t>
      </w:r>
    </w:p>
    <w:p w14:paraId="103E2043" w14:textId="77777777" w:rsidR="004D1E27" w:rsidRPr="00102388" w:rsidRDefault="004D1E27" w:rsidP="00102388">
      <w:pPr>
        <w:spacing w:after="120" w:line="320" w:lineRule="exact"/>
        <w:ind w:left="567"/>
        <w:jc w:val="both"/>
        <w:rPr>
          <w:rFonts w:cs="Times New Roman"/>
        </w:rPr>
      </w:pPr>
      <w:r w:rsidRPr="00102388">
        <w:rPr>
          <w:rFonts w:cs="Times New Roman"/>
        </w:rPr>
        <w:t>- disponibilização de serviço de prontidão para atendimento de emergência (art. 16)</w:t>
      </w:r>
    </w:p>
    <w:p w14:paraId="3A6866CF" w14:textId="77777777" w:rsidR="004D1E27" w:rsidRPr="00102388" w:rsidRDefault="004D1E27" w:rsidP="00102388">
      <w:pPr>
        <w:spacing w:after="120" w:line="320" w:lineRule="exact"/>
        <w:ind w:left="567"/>
        <w:jc w:val="both"/>
        <w:rPr>
          <w:rFonts w:cs="Times New Roman"/>
        </w:rPr>
      </w:pPr>
      <w:r w:rsidRPr="00102388">
        <w:rPr>
          <w:rFonts w:cs="Times New Roman"/>
        </w:rPr>
        <w:t>- inspeção anual, a cargo de empresa credenciada pela autoridade competente, inclusive considerando no seu preço o custo da inspeção (art. 17)</w:t>
      </w:r>
    </w:p>
    <w:p w14:paraId="523CDD14" w14:textId="77777777" w:rsidR="004D1E27" w:rsidRPr="00102388" w:rsidRDefault="004D1E27" w:rsidP="00102388">
      <w:pPr>
        <w:spacing w:after="120" w:line="320" w:lineRule="exact"/>
        <w:ind w:left="567"/>
        <w:jc w:val="both"/>
        <w:rPr>
          <w:rFonts w:cs="Times New Roman"/>
        </w:rPr>
      </w:pPr>
      <w:r w:rsidRPr="00102388">
        <w:rPr>
          <w:rFonts w:cs="Times New Roman"/>
        </w:rPr>
        <w:t>- manutenção, no município de Salvador, de local com oficina, escritório e estrutura adequada (art. 20)</w:t>
      </w:r>
    </w:p>
    <w:p w14:paraId="03FA25DB" w14:textId="77777777" w:rsidR="004D1E27" w:rsidRPr="00102388" w:rsidRDefault="004D1E27" w:rsidP="00102388">
      <w:pPr>
        <w:spacing w:after="120" w:line="320" w:lineRule="exact"/>
        <w:ind w:left="567"/>
        <w:jc w:val="both"/>
        <w:rPr>
          <w:rFonts w:cs="Times New Roman"/>
        </w:rPr>
      </w:pPr>
      <w:r w:rsidRPr="00102388">
        <w:rPr>
          <w:rFonts w:cs="Times New Roman"/>
        </w:rPr>
        <w:t>- manutenção de estoque mínimo de componentes, compatíveis com a frequência de substituição (art. 28)</w:t>
      </w:r>
    </w:p>
    <w:p w14:paraId="234CF19C" w14:textId="683986C7" w:rsidR="004D1E27" w:rsidRPr="00102388" w:rsidRDefault="00912834" w:rsidP="00102388">
      <w:pPr>
        <w:spacing w:after="120" w:line="320" w:lineRule="exact"/>
        <w:jc w:val="both"/>
        <w:rPr>
          <w:rFonts w:cs="Times New Roman"/>
        </w:rPr>
      </w:pPr>
      <w:r w:rsidRPr="00102388">
        <w:rPr>
          <w:rFonts w:cs="Times New Roman"/>
          <w:b/>
        </w:rPr>
        <w:t>4.11.</w:t>
      </w:r>
      <w:r w:rsidRPr="00102388">
        <w:rPr>
          <w:rFonts w:cs="Times New Roman"/>
        </w:rPr>
        <w:t xml:space="preserve"> </w:t>
      </w:r>
      <w:r w:rsidR="004D1E27" w:rsidRPr="00102388">
        <w:rPr>
          <w:rFonts w:cs="Times New Roman"/>
        </w:rPr>
        <w:t>A Contratada obedecerá às recomendações e normas internas da Contratante, para todos os casos não previstos no presente Termo de Referência.</w:t>
      </w:r>
    </w:p>
    <w:p w14:paraId="278D1431" w14:textId="49D47600" w:rsidR="004D1E27" w:rsidRPr="00102388" w:rsidRDefault="00912834" w:rsidP="00102388">
      <w:pPr>
        <w:spacing w:after="120" w:line="320" w:lineRule="exact"/>
        <w:jc w:val="both"/>
        <w:rPr>
          <w:rFonts w:cs="Times New Roman"/>
        </w:rPr>
      </w:pPr>
      <w:r w:rsidRPr="00102388">
        <w:rPr>
          <w:rFonts w:cs="Times New Roman"/>
          <w:b/>
        </w:rPr>
        <w:t>4.12.</w:t>
      </w:r>
      <w:r w:rsidRPr="00102388">
        <w:rPr>
          <w:rFonts w:cs="Times New Roman"/>
        </w:rPr>
        <w:t xml:space="preserve"> </w:t>
      </w:r>
      <w:r w:rsidR="004D1E27" w:rsidRPr="00102388">
        <w:rPr>
          <w:rFonts w:cs="Times New Roman"/>
        </w:rPr>
        <w:t>Os elevadores estão localizados nos Anexos II e III do Edifício-Sede do Tribunal Regional Eleitoral da Bahia, situado à 1ª Avenida do CAB, 150, Paralela, nesta Capital.</w:t>
      </w:r>
    </w:p>
    <w:p w14:paraId="110AD49C" w14:textId="77777777" w:rsidR="004D1E27" w:rsidRPr="00102388" w:rsidRDefault="004D1E27" w:rsidP="00102388">
      <w:pPr>
        <w:spacing w:after="120" w:line="320" w:lineRule="exact"/>
        <w:jc w:val="both"/>
        <w:rPr>
          <w:rFonts w:cs="Times New Roman"/>
        </w:rPr>
      </w:pPr>
      <w:r w:rsidRPr="00102388">
        <w:rPr>
          <w:rFonts w:cs="Times New Roman"/>
          <w:b/>
        </w:rPr>
        <w:t>4.13.</w:t>
      </w:r>
      <w:r w:rsidRPr="00102388">
        <w:rPr>
          <w:rFonts w:cs="Times New Roman"/>
        </w:rPr>
        <w:t xml:space="preserve"> Os serviços terão início no prazo máximo de 45 (quarenta e cinco) dias, contados do recebimento da Ordem de Serviço, que será emitida pela Fiscalização do Contrato no prazo de 45 (quarenta e cinco) dias, contados do recebimento da via contratual pela Contratada.</w:t>
      </w:r>
    </w:p>
    <w:p w14:paraId="5DA8E14B" w14:textId="343EA1CE" w:rsidR="004D1E27" w:rsidRPr="00102388" w:rsidRDefault="004D1E27" w:rsidP="00102388">
      <w:pPr>
        <w:spacing w:after="120" w:line="320" w:lineRule="exact"/>
        <w:jc w:val="both"/>
        <w:rPr>
          <w:rFonts w:cs="Times New Roman"/>
        </w:rPr>
      </w:pPr>
      <w:r w:rsidRPr="00102388">
        <w:rPr>
          <w:rFonts w:cs="Times New Roman"/>
          <w:b/>
        </w:rPr>
        <w:t>4.14</w:t>
      </w:r>
      <w:r w:rsidR="00912834" w:rsidRPr="00102388">
        <w:rPr>
          <w:rFonts w:cs="Times New Roman"/>
          <w:b/>
        </w:rPr>
        <w:t>.</w:t>
      </w:r>
      <w:r w:rsidRPr="00102388">
        <w:rPr>
          <w:rFonts w:cs="Times New Roman"/>
        </w:rPr>
        <w:t xml:space="preserve"> A licença de funcionamento deve ser entregue ao Tribunal antes do início dos serviços, salvo justificativa, devidamente fundamentada através de autorização formal da Prefeitura, aceita pela Administração. Havendo autorização formal da Prefeitura para início dos serviços antes da apresentação da licença para funcionamento, esta deverá ser entregue à Contratante no prazo de 4 (quatro) meses, contados da assinatura do contrato.</w:t>
      </w:r>
    </w:p>
    <w:p w14:paraId="21AA4B38" w14:textId="61D2233E" w:rsidR="004D1E27" w:rsidRPr="00102388" w:rsidRDefault="004D1E27" w:rsidP="00102388">
      <w:pPr>
        <w:spacing w:after="120" w:line="320" w:lineRule="exact"/>
        <w:jc w:val="both"/>
        <w:rPr>
          <w:rFonts w:cs="Times New Roman"/>
        </w:rPr>
      </w:pPr>
      <w:r w:rsidRPr="00102388">
        <w:rPr>
          <w:rFonts w:cs="Times New Roman"/>
          <w:b/>
        </w:rPr>
        <w:t>4.15</w:t>
      </w:r>
      <w:r w:rsidR="00912834" w:rsidRPr="00102388">
        <w:rPr>
          <w:rFonts w:cs="Times New Roman"/>
          <w:b/>
        </w:rPr>
        <w:t>.</w:t>
      </w:r>
      <w:r w:rsidRPr="00102388">
        <w:rPr>
          <w:rFonts w:cs="Times New Roman"/>
        </w:rPr>
        <w:t xml:space="preserve"> A cópia autenticada da apólice de seguro emitida conforme art. 5, V, da Lei Municipal 6.978/06 deve ser entregue antes do início dos serviços.</w:t>
      </w:r>
    </w:p>
    <w:p w14:paraId="34B77565" w14:textId="559EDF55" w:rsidR="004D1E27" w:rsidRPr="00102388" w:rsidRDefault="004D1E27" w:rsidP="00102388">
      <w:pPr>
        <w:spacing w:after="120" w:line="320" w:lineRule="exact"/>
        <w:jc w:val="both"/>
        <w:rPr>
          <w:rFonts w:cs="Times New Roman"/>
        </w:rPr>
      </w:pPr>
      <w:r w:rsidRPr="00102388">
        <w:rPr>
          <w:rFonts w:cs="Times New Roman"/>
          <w:b/>
        </w:rPr>
        <w:t>4.16</w:t>
      </w:r>
      <w:r w:rsidR="00912834" w:rsidRPr="00102388">
        <w:rPr>
          <w:rFonts w:cs="Times New Roman"/>
          <w:b/>
        </w:rPr>
        <w:t>.</w:t>
      </w:r>
      <w:r w:rsidRPr="00102388">
        <w:rPr>
          <w:rFonts w:cs="Times New Roman"/>
        </w:rPr>
        <w:t xml:space="preserve"> Os serviços de manutenção preventiva serão realizados das 8h00 às 18h00 de segunda à sexta-feira.</w:t>
      </w:r>
    </w:p>
    <w:p w14:paraId="3C0B7CFC" w14:textId="27795E1A" w:rsidR="004D1E27" w:rsidRPr="00102388" w:rsidRDefault="004D1E27" w:rsidP="00102388">
      <w:pPr>
        <w:spacing w:after="120" w:line="320" w:lineRule="exact"/>
        <w:jc w:val="both"/>
        <w:rPr>
          <w:rFonts w:cs="Times New Roman"/>
        </w:rPr>
      </w:pPr>
      <w:r w:rsidRPr="00102388">
        <w:rPr>
          <w:rFonts w:cs="Times New Roman"/>
          <w:b/>
        </w:rPr>
        <w:t>4.17</w:t>
      </w:r>
      <w:r w:rsidR="00912834" w:rsidRPr="00102388">
        <w:rPr>
          <w:rFonts w:cs="Times New Roman"/>
        </w:rPr>
        <w:t xml:space="preserve">. </w:t>
      </w:r>
      <w:r w:rsidRPr="00102388">
        <w:rPr>
          <w:rFonts w:cs="Times New Roman"/>
        </w:rPr>
        <w:t>Os serviços de manutenção corretiva poderão ser realizados todos os dias das 8h00 às 18h00.</w:t>
      </w:r>
    </w:p>
    <w:p w14:paraId="21E19DB6" w14:textId="7DE73024" w:rsidR="004D1E27" w:rsidRPr="00102388" w:rsidRDefault="00912834" w:rsidP="00102388">
      <w:pPr>
        <w:spacing w:after="120" w:line="320" w:lineRule="exact"/>
        <w:jc w:val="both"/>
        <w:rPr>
          <w:rFonts w:cs="Times New Roman"/>
        </w:rPr>
      </w:pPr>
      <w:r w:rsidRPr="00102388">
        <w:rPr>
          <w:rFonts w:cs="Times New Roman"/>
          <w:b/>
        </w:rPr>
        <w:t>4.18.</w:t>
      </w:r>
      <w:r w:rsidR="004D1E27" w:rsidRPr="00102388">
        <w:rPr>
          <w:rFonts w:cs="Times New Roman"/>
        </w:rPr>
        <w:t xml:space="preserve"> O resgate e/ou remoção de pessoas dos elevadores deve estar disponível 24h por dia.</w:t>
      </w:r>
    </w:p>
    <w:p w14:paraId="36A387C5" w14:textId="619F84F0" w:rsidR="004D1E27" w:rsidRPr="00102388" w:rsidRDefault="00912834" w:rsidP="00102388">
      <w:pPr>
        <w:spacing w:after="120" w:line="320" w:lineRule="exact"/>
        <w:jc w:val="both"/>
        <w:rPr>
          <w:rFonts w:cs="Times New Roman"/>
        </w:rPr>
      </w:pPr>
      <w:r w:rsidRPr="00102388">
        <w:rPr>
          <w:rFonts w:cs="Times New Roman"/>
          <w:b/>
        </w:rPr>
        <w:lastRenderedPageBreak/>
        <w:t>4.19</w:t>
      </w:r>
      <w:r w:rsidRPr="00102388">
        <w:rPr>
          <w:rFonts w:cs="Times New Roman"/>
        </w:rPr>
        <w:t xml:space="preserve">. </w:t>
      </w:r>
      <w:r w:rsidR="004D1E27" w:rsidRPr="00102388">
        <w:rPr>
          <w:rFonts w:cs="Times New Roman"/>
        </w:rPr>
        <w:t>O resgate e/ou remoção de pessoas dos elevadores deve ser realizado em no máximo 30 (trinta) minutos após a solicitação por telefone que será registrada através da central telefônica do Tribunal e anotada pelo fiscal em registro próprio. O tempo de resgate e/ou remoção independe de qualquer interferência externa, tais como engarrafamentos, eventos festivos, políticos ou outras eventualidades. A solicitação de resgate ocorrerá por contato telefônico a ser realizado pelos fiscais do contrato que registrarão a ocorrência em registro próprio. Na ausência dos fiscais do contrato devido à necessidade de resgate em horário fora de expediente ou por impedimento dos fiscais, a solicitação será realizada pela Seção de Segurança Institucional. A Contratada deverá informar antes do início dos serviços os contatos telefônico e via telefone celular para atendimento aos chamados para resgate e remoção de pessoas, demanda de caráter urgente.</w:t>
      </w:r>
    </w:p>
    <w:p w14:paraId="1C3AFA02" w14:textId="17CD6359" w:rsidR="004D1E27" w:rsidRPr="00102388" w:rsidRDefault="00912834" w:rsidP="00102388">
      <w:pPr>
        <w:spacing w:after="120" w:line="320" w:lineRule="exact"/>
        <w:jc w:val="both"/>
        <w:rPr>
          <w:rFonts w:cs="Times New Roman"/>
        </w:rPr>
      </w:pPr>
      <w:r w:rsidRPr="00102388">
        <w:rPr>
          <w:rFonts w:cs="Times New Roman"/>
          <w:b/>
        </w:rPr>
        <w:t>4.20.</w:t>
      </w:r>
      <w:r w:rsidRPr="00102388">
        <w:rPr>
          <w:rFonts w:cs="Times New Roman"/>
        </w:rPr>
        <w:t xml:space="preserve"> </w:t>
      </w:r>
      <w:r w:rsidR="004D1E27" w:rsidRPr="00102388">
        <w:rPr>
          <w:rFonts w:cs="Times New Roman"/>
        </w:rPr>
        <w:t xml:space="preserve">A empresa deve fornecer orçamento de peças em até 24 horas após solicitação do órgão no caso de manutenção corretiva com troca de peças, independente da concretização da aquisição das peças pelo Tribunal. A solicitação será feita por e-mail, com aviso de recebimento, ou por ofício, subscrito pelo fiscal do contrato. </w:t>
      </w:r>
    </w:p>
    <w:p w14:paraId="1D95EE87" w14:textId="332CA840" w:rsidR="004D1E27" w:rsidRPr="00102388" w:rsidRDefault="00912834" w:rsidP="00102388">
      <w:pPr>
        <w:spacing w:after="120" w:line="320" w:lineRule="exact"/>
        <w:ind w:firstLine="567"/>
        <w:jc w:val="both"/>
        <w:rPr>
          <w:rFonts w:cs="Times New Roman"/>
        </w:rPr>
      </w:pPr>
      <w:r w:rsidRPr="00102388">
        <w:rPr>
          <w:rFonts w:cs="Times New Roman"/>
          <w:b/>
        </w:rPr>
        <w:t>4.20.1</w:t>
      </w:r>
      <w:r w:rsidRPr="00102388">
        <w:rPr>
          <w:rFonts w:cs="Times New Roman"/>
        </w:rPr>
        <w:t xml:space="preserve">. </w:t>
      </w:r>
      <w:r w:rsidR="004D1E27" w:rsidRPr="00102388">
        <w:rPr>
          <w:rFonts w:cs="Times New Roman"/>
        </w:rPr>
        <w:t xml:space="preserve">A exigência de apresentação de orçamento pela Contratada não afasta a responsabilidade da Administração pela realização da pesquisa de preços para verificar a compatibilidade dos valores apresentados pela contratada com os efetivamente praticados no mercado. </w:t>
      </w:r>
    </w:p>
    <w:p w14:paraId="596B565F" w14:textId="7FF10288" w:rsidR="004D1E27" w:rsidRPr="00102388" w:rsidRDefault="00912834" w:rsidP="00102388">
      <w:pPr>
        <w:spacing w:after="120" w:line="320" w:lineRule="exact"/>
        <w:jc w:val="both"/>
        <w:rPr>
          <w:rFonts w:cs="Times New Roman"/>
        </w:rPr>
      </w:pPr>
      <w:r w:rsidRPr="00102388">
        <w:rPr>
          <w:rFonts w:cs="Times New Roman"/>
          <w:b/>
        </w:rPr>
        <w:t>4.21.</w:t>
      </w:r>
      <w:r w:rsidRPr="00102388">
        <w:rPr>
          <w:rFonts w:cs="Times New Roman"/>
        </w:rPr>
        <w:t xml:space="preserve"> </w:t>
      </w:r>
      <w:r w:rsidR="004D1E27" w:rsidRPr="00102388">
        <w:rPr>
          <w:rFonts w:cs="Times New Roman"/>
        </w:rPr>
        <w:t xml:space="preserve">As manutenções corretivas deverão ser realizadas em até 36 horas após a solicitação, em caso de manutenção sem reposição de peças; em, até 120 horas, após ordem de aquisição, em caso de manutenção com reposição de peças adquiridas junto à Contratada; ou em até 36 horas, contados da comunicação, pela Administração, de disponibilização das peças, em caso de manutenção com reposição de peças adquiridas junto a terceiros. A solicitação será feita por e-mail, com aviso de recebimento, ou por ofício, subscrito pelo fiscal do contrato. </w:t>
      </w:r>
    </w:p>
    <w:p w14:paraId="1935D8A2" w14:textId="5BFB2067" w:rsidR="004D1E27" w:rsidRPr="00102388" w:rsidRDefault="004D1E27" w:rsidP="00102388">
      <w:pPr>
        <w:spacing w:after="120" w:line="320" w:lineRule="exact"/>
        <w:jc w:val="both"/>
        <w:rPr>
          <w:rFonts w:cs="Times New Roman"/>
        </w:rPr>
      </w:pPr>
      <w:r w:rsidRPr="00102388">
        <w:rPr>
          <w:rFonts w:cs="Times New Roman"/>
          <w:b/>
        </w:rPr>
        <w:t>4.22</w:t>
      </w:r>
      <w:r w:rsidR="00912834" w:rsidRPr="00102388">
        <w:rPr>
          <w:rFonts w:cs="Times New Roman"/>
          <w:b/>
        </w:rPr>
        <w:t>.</w:t>
      </w:r>
      <w:r w:rsidRPr="00102388">
        <w:rPr>
          <w:rFonts w:cs="Times New Roman"/>
        </w:rPr>
        <w:t xml:space="preserve"> A primeira manutenção após o início do contrato deverá ser iniciada em até 36 (trinta e seis) horas e concluída em até 10 (dez) dias após o início dos serviços, quaisquer que seja a natureza das anormalidades porventura detectadas (preventiva ou corretiva).  </w:t>
      </w:r>
    </w:p>
    <w:p w14:paraId="2BE689B6" w14:textId="4C16F924" w:rsidR="004D1E27" w:rsidRPr="00102388" w:rsidRDefault="004D1E27" w:rsidP="00102388">
      <w:pPr>
        <w:spacing w:after="120" w:line="320" w:lineRule="exact"/>
        <w:rPr>
          <w:rFonts w:cs="Times New Roman"/>
        </w:rPr>
      </w:pPr>
      <w:r w:rsidRPr="00102388">
        <w:rPr>
          <w:rFonts w:cs="Times New Roman"/>
          <w:b/>
        </w:rPr>
        <w:t>4.23</w:t>
      </w:r>
      <w:r w:rsidR="00912834" w:rsidRPr="00102388">
        <w:rPr>
          <w:rFonts w:cs="Times New Roman"/>
        </w:rPr>
        <w:t>.</w:t>
      </w:r>
      <w:r w:rsidRPr="00102388">
        <w:rPr>
          <w:rFonts w:cs="Times New Roman"/>
        </w:rPr>
        <w:t xml:space="preserve"> A primeira manutenção </w:t>
      </w:r>
      <w:r w:rsidRPr="00102388">
        <w:rPr>
          <w:rFonts w:cs="Times New Roman"/>
          <w:b/>
        </w:rPr>
        <w:t>preventiva</w:t>
      </w:r>
      <w:r w:rsidRPr="00102388">
        <w:rPr>
          <w:rFonts w:cs="Times New Roman"/>
        </w:rPr>
        <w:t xml:space="preserve"> será realizada em até 45 (quarenta e cinco) dias, contados do recebimento da Ordem de Serviço emitida pela Fiscalização do Contrato, conforme </w:t>
      </w:r>
      <w:r w:rsidRPr="00102388">
        <w:rPr>
          <w:rFonts w:cs="Times New Roman"/>
          <w:i/>
        </w:rPr>
        <w:t>item 4.13</w:t>
      </w:r>
      <w:r w:rsidRPr="00102388">
        <w:rPr>
          <w:rFonts w:cs="Times New Roman"/>
        </w:rPr>
        <w:t>.</w:t>
      </w:r>
    </w:p>
    <w:p w14:paraId="4BDF26B5" w14:textId="2860BF3C" w:rsidR="004D1E27" w:rsidRPr="00102388" w:rsidRDefault="004D1E27" w:rsidP="00102388">
      <w:pPr>
        <w:spacing w:after="120" w:line="320" w:lineRule="exact"/>
        <w:jc w:val="both"/>
        <w:rPr>
          <w:rFonts w:cs="Times New Roman"/>
        </w:rPr>
      </w:pPr>
      <w:r w:rsidRPr="00102388">
        <w:rPr>
          <w:rFonts w:cs="Times New Roman"/>
          <w:b/>
        </w:rPr>
        <w:t>4.24</w:t>
      </w:r>
      <w:r w:rsidR="00912834" w:rsidRPr="00102388">
        <w:rPr>
          <w:rFonts w:cs="Times New Roman"/>
          <w:b/>
        </w:rPr>
        <w:t>.</w:t>
      </w:r>
      <w:r w:rsidRPr="00102388">
        <w:rPr>
          <w:rFonts w:cs="Times New Roman"/>
        </w:rPr>
        <w:t xml:space="preserve"> As demais manutenções preventivas deverão ser realizadas mensalmente, sempre na mesma data, ou em intervalos inferiores a um mês.</w:t>
      </w:r>
    </w:p>
    <w:p w14:paraId="124F4A7D" w14:textId="22951C84" w:rsidR="004D1E27" w:rsidRPr="00102388" w:rsidRDefault="004D1E27" w:rsidP="00102388">
      <w:pPr>
        <w:spacing w:after="120" w:line="320" w:lineRule="exact"/>
        <w:jc w:val="both"/>
        <w:rPr>
          <w:rFonts w:cs="Times New Roman"/>
        </w:rPr>
      </w:pPr>
      <w:r w:rsidRPr="00102388">
        <w:rPr>
          <w:rFonts w:cs="Times New Roman"/>
          <w:b/>
        </w:rPr>
        <w:t>4.25</w:t>
      </w:r>
      <w:r w:rsidR="00912834" w:rsidRPr="00102388">
        <w:rPr>
          <w:rFonts w:cs="Times New Roman"/>
        </w:rPr>
        <w:t>.</w:t>
      </w:r>
      <w:r w:rsidRPr="00102388">
        <w:rPr>
          <w:rFonts w:cs="Times New Roman"/>
        </w:rPr>
        <w:t xml:space="preserve"> Antes do início dos serviços, a contratada deverá apresentar ART/CREA do engenheiro mecânico no prazo máximo de 05 dias úteis, contados da assinatura do contrato.</w:t>
      </w:r>
    </w:p>
    <w:p w14:paraId="427FE73A" w14:textId="6369C745" w:rsidR="004D1E27" w:rsidRPr="00102388" w:rsidRDefault="004D1E27" w:rsidP="00102388">
      <w:pPr>
        <w:spacing w:after="120" w:line="320" w:lineRule="exact"/>
        <w:jc w:val="both"/>
        <w:rPr>
          <w:rFonts w:cs="Times New Roman"/>
          <w:shd w:val="clear" w:color="auto" w:fill="E6E6E6"/>
        </w:rPr>
      </w:pPr>
      <w:r w:rsidRPr="00D73651">
        <w:rPr>
          <w:rFonts w:cs="Times New Roman"/>
          <w:b/>
        </w:rPr>
        <w:t>4</w:t>
      </w:r>
      <w:r w:rsidR="00912834" w:rsidRPr="00D73651">
        <w:rPr>
          <w:rFonts w:cs="Times New Roman"/>
          <w:b/>
        </w:rPr>
        <w:t>.26.</w:t>
      </w:r>
      <w:r w:rsidRPr="00D73651">
        <w:rPr>
          <w:rFonts w:cs="Times New Roman"/>
        </w:rPr>
        <w:t xml:space="preserve"> As licitantes poderão vistoriar os locais onde serão executados os serviços de manutenção nos elevadores, para tomarem conhecimentos das condições e do grau de dificuldades existentes</w:t>
      </w:r>
      <w:r w:rsidRPr="00102388">
        <w:rPr>
          <w:rFonts w:cs="Times New Roman"/>
          <w:shd w:val="clear" w:color="auto" w:fill="E6E6E6"/>
        </w:rPr>
        <w:t xml:space="preserve">. </w:t>
      </w:r>
    </w:p>
    <w:p w14:paraId="3FD681F9" w14:textId="3CB04801" w:rsidR="004D1E27" w:rsidRPr="00102388" w:rsidRDefault="00912834" w:rsidP="00D21C33">
      <w:pPr>
        <w:shd w:val="clear" w:color="auto" w:fill="FFFFFF" w:themeFill="background1"/>
        <w:spacing w:after="120" w:line="320" w:lineRule="exact"/>
        <w:ind w:firstLine="709"/>
        <w:jc w:val="both"/>
        <w:rPr>
          <w:rFonts w:cs="Times New Roman"/>
          <w:shd w:val="clear" w:color="auto" w:fill="E6E6E6"/>
        </w:rPr>
      </w:pPr>
      <w:r w:rsidRPr="00D21C33">
        <w:rPr>
          <w:rFonts w:cs="Times New Roman"/>
          <w:b/>
          <w:shd w:val="clear" w:color="auto" w:fill="FFFFFF" w:themeFill="background1"/>
        </w:rPr>
        <w:lastRenderedPageBreak/>
        <w:t>4.26.1.</w:t>
      </w:r>
      <w:r w:rsidR="004D1E27" w:rsidRPr="00D21C33">
        <w:rPr>
          <w:rFonts w:cs="Times New Roman"/>
          <w:shd w:val="clear" w:color="auto" w:fill="FFFFFF" w:themeFill="background1"/>
        </w:rPr>
        <w:t xml:space="preserve"> A vistoria deverá ser previamente agendada no horário de 14h00 às 18h00 de segunda a quinta-feira ou de 08h00 às 12h00 às sextas-feiras, através dos telefones 3373-7088 e 3373-7361. A vistoria poderá ser realizada até o último dia útil que anteceder a abertura da sessão pública do pregão.</w:t>
      </w:r>
      <w:r w:rsidR="004D1E27" w:rsidRPr="00102388">
        <w:rPr>
          <w:rFonts w:cs="Times New Roman"/>
          <w:shd w:val="clear" w:color="auto" w:fill="E6E6E6"/>
        </w:rPr>
        <w:t xml:space="preserve"> </w:t>
      </w:r>
    </w:p>
    <w:p w14:paraId="2345087F" w14:textId="6B4FDF63" w:rsidR="004D1E27" w:rsidRPr="00102388" w:rsidRDefault="00912834" w:rsidP="00D21C33">
      <w:pPr>
        <w:shd w:val="clear" w:color="auto" w:fill="FFFFFF" w:themeFill="background1"/>
        <w:spacing w:after="120" w:line="320" w:lineRule="exact"/>
        <w:ind w:firstLine="709"/>
        <w:jc w:val="both"/>
        <w:rPr>
          <w:rFonts w:cs="Times New Roman"/>
          <w:shd w:val="clear" w:color="auto" w:fill="E6E6E6"/>
        </w:rPr>
      </w:pPr>
      <w:r w:rsidRPr="00D21C33">
        <w:rPr>
          <w:rFonts w:cs="Times New Roman"/>
          <w:b/>
          <w:shd w:val="clear" w:color="auto" w:fill="FFFFFF" w:themeFill="background1"/>
        </w:rPr>
        <w:t>4.26.2.</w:t>
      </w:r>
      <w:r w:rsidR="004D1E27" w:rsidRPr="00D21C33">
        <w:rPr>
          <w:rFonts w:cs="Times New Roman"/>
          <w:shd w:val="clear" w:color="auto" w:fill="FFFFFF" w:themeFill="background1"/>
        </w:rPr>
        <w:t xml:space="preserve"> A realização </w:t>
      </w:r>
      <w:r w:rsidR="004D1E27" w:rsidRPr="00D21C33">
        <w:rPr>
          <w:rFonts w:cs="Times New Roman"/>
        </w:rPr>
        <w:t>da vistoria</w:t>
      </w:r>
      <w:r w:rsidR="004D1E27" w:rsidRPr="00D21C33">
        <w:rPr>
          <w:rFonts w:cs="Times New Roman"/>
          <w:shd w:val="clear" w:color="auto" w:fill="FFFFFF" w:themeFill="background1"/>
        </w:rPr>
        <w:t xml:space="preserve"> é facultativa, não se consubstanciando em condição para a participação no certame, ficando as licitantes, contudo, cientes de que após apresentação das propostas não serão admitidas, em hipótese alguma, alegações posteriores de desconhecimento dos serviços e de dificuldades técnicas não identificadas ou </w:t>
      </w:r>
      <w:r w:rsidR="004D1E27" w:rsidRPr="00D73651">
        <w:rPr>
          <w:rFonts w:cs="Times New Roman"/>
        </w:rPr>
        <w:t>previstas</w:t>
      </w:r>
      <w:r w:rsidR="00D73651" w:rsidRPr="00D73651">
        <w:rPr>
          <w:rFonts w:cs="Times New Roman"/>
        </w:rPr>
        <w:t>.</w:t>
      </w:r>
    </w:p>
    <w:p w14:paraId="3CA2C354" w14:textId="77777777" w:rsidR="004D1E27" w:rsidRPr="00102388" w:rsidRDefault="004D1E27" w:rsidP="00102388">
      <w:pPr>
        <w:spacing w:after="120" w:line="320" w:lineRule="exact"/>
        <w:ind w:right="284"/>
        <w:rPr>
          <w:rFonts w:eastAsia="Arial Unicode MS" w:cs="Times New Roman"/>
          <w:b/>
          <w:u w:val="single"/>
        </w:rPr>
      </w:pPr>
    </w:p>
    <w:p w14:paraId="4B2C4DA6"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t>5. RECEBIMENTO DO SERVIÇO</w:t>
      </w:r>
    </w:p>
    <w:p w14:paraId="3F468124" w14:textId="22D658B8" w:rsidR="004D1E27" w:rsidRPr="00102388" w:rsidRDefault="00D876A6" w:rsidP="00102388">
      <w:pPr>
        <w:spacing w:after="120" w:line="320" w:lineRule="exact"/>
        <w:ind w:right="284"/>
        <w:jc w:val="both"/>
        <w:rPr>
          <w:rFonts w:cs="Times New Roman"/>
          <w:bCs/>
        </w:rPr>
      </w:pPr>
      <w:r w:rsidRPr="00102388">
        <w:rPr>
          <w:rFonts w:cs="Times New Roman"/>
          <w:b/>
          <w:bCs/>
        </w:rPr>
        <w:t>5.1</w:t>
      </w:r>
      <w:r w:rsidRPr="00102388">
        <w:rPr>
          <w:rFonts w:cs="Times New Roman"/>
          <w:bCs/>
        </w:rPr>
        <w:t>.</w:t>
      </w:r>
      <w:r w:rsidR="004D1E27" w:rsidRPr="00102388">
        <w:rPr>
          <w:rFonts w:cs="Times New Roman"/>
          <w:bCs/>
        </w:rPr>
        <w:t xml:space="preserve"> O recebimento ocorrerá em duas etapas:</w:t>
      </w:r>
    </w:p>
    <w:p w14:paraId="0ED5097D" w14:textId="77777777" w:rsidR="004D1E27" w:rsidRPr="00102388" w:rsidRDefault="004D1E27" w:rsidP="00102388">
      <w:pPr>
        <w:spacing w:after="120" w:line="320" w:lineRule="exact"/>
        <w:ind w:right="284" w:firstLine="426"/>
        <w:jc w:val="both"/>
        <w:rPr>
          <w:rFonts w:cs="Times New Roman"/>
          <w:bCs/>
        </w:rPr>
      </w:pPr>
      <w:r w:rsidRPr="00102388">
        <w:rPr>
          <w:rFonts w:cs="Times New Roman"/>
          <w:bCs/>
        </w:rPr>
        <w:t>a) Recebimento provisório: o serviço será recebido provisoriamente para efeito de posterior verificação de sua conformidade com as especificações constantes do Edital e da proposta, ficando, nesta ocasião, suspensa a fluência do prazo de execução inicialmente fixado.</w:t>
      </w:r>
    </w:p>
    <w:p w14:paraId="1DD9B7DC" w14:textId="77777777" w:rsidR="004D1E27" w:rsidRPr="00102388" w:rsidRDefault="004D1E27" w:rsidP="00102388">
      <w:pPr>
        <w:spacing w:after="120" w:line="320" w:lineRule="exact"/>
        <w:ind w:right="284" w:firstLine="426"/>
        <w:jc w:val="both"/>
        <w:rPr>
          <w:rFonts w:cs="Times New Roman"/>
          <w:bCs/>
        </w:rPr>
      </w:pPr>
      <w:r w:rsidRPr="00102388">
        <w:rPr>
          <w:rFonts w:cs="Times New Roman"/>
          <w:bCs/>
        </w:rPr>
        <w:t>b) Recebimento definitivo: no prazo de 05 (cinco) dias úteis após o recebimento provisório, a Fiscalização do Contrato avaliará as características do serviço que, estando em conformidade com as especificações exigidas, será recebido definitivamente.</w:t>
      </w:r>
    </w:p>
    <w:p w14:paraId="79824D4E" w14:textId="28D8EC76" w:rsidR="004D1E27" w:rsidRPr="00102388" w:rsidRDefault="004D1E27" w:rsidP="00102388">
      <w:pPr>
        <w:spacing w:after="120" w:line="320" w:lineRule="exact"/>
        <w:ind w:right="284"/>
        <w:jc w:val="both"/>
        <w:rPr>
          <w:rFonts w:cs="Times New Roman"/>
          <w:bCs/>
        </w:rPr>
      </w:pPr>
      <w:r w:rsidRPr="00102388">
        <w:rPr>
          <w:rFonts w:cs="Times New Roman"/>
          <w:b/>
          <w:bCs/>
        </w:rPr>
        <w:t>5.2</w:t>
      </w:r>
      <w:r w:rsidR="00D876A6" w:rsidRPr="00102388">
        <w:rPr>
          <w:rFonts w:cs="Times New Roman"/>
          <w:bCs/>
        </w:rPr>
        <w:t xml:space="preserve">. </w:t>
      </w:r>
      <w:r w:rsidRPr="00102388">
        <w:rPr>
          <w:rFonts w:cs="Times New Roman"/>
          <w:bCs/>
        </w:rPr>
        <w:t>A Contratada garantirá a qualidade do serviço prestado, obrigando-se a reexecutar aqueles que se revelarem impróprios ou inadequados em decorrência de vícios ou defeitos na execução ou de materiais empregados.</w:t>
      </w:r>
    </w:p>
    <w:p w14:paraId="2B9D16A8" w14:textId="65404D50" w:rsidR="004D1E27" w:rsidRPr="00102388" w:rsidRDefault="00D876A6" w:rsidP="00102388">
      <w:pPr>
        <w:spacing w:after="120" w:line="320" w:lineRule="exact"/>
        <w:ind w:right="284"/>
        <w:jc w:val="both"/>
        <w:rPr>
          <w:rFonts w:cs="Times New Roman"/>
          <w:bCs/>
        </w:rPr>
      </w:pPr>
      <w:r w:rsidRPr="00102388">
        <w:rPr>
          <w:rFonts w:cs="Times New Roman"/>
          <w:b/>
          <w:bCs/>
        </w:rPr>
        <w:t>5.3.</w:t>
      </w:r>
      <w:r w:rsidR="004D1E27" w:rsidRPr="00102388">
        <w:rPr>
          <w:rFonts w:cs="Times New Roman"/>
          <w:bCs/>
        </w:rPr>
        <w:t xml:space="preserve"> Em caso de irregularidades apuradas no momento do recebimento, o serviço poderá ser recusado de pronto, mediante termo correspondente, ficando dispensado o recebimento provisório, e fazendo-se disso imediata comunicação escrita ao fornecedor. </w:t>
      </w:r>
    </w:p>
    <w:p w14:paraId="3ABF3B7E" w14:textId="1F504D90" w:rsidR="004D1E27" w:rsidRPr="00102388" w:rsidRDefault="00D876A6" w:rsidP="00102388">
      <w:pPr>
        <w:spacing w:after="120" w:line="320" w:lineRule="exact"/>
        <w:ind w:right="284"/>
        <w:jc w:val="both"/>
        <w:rPr>
          <w:rFonts w:cs="Times New Roman"/>
          <w:bCs/>
        </w:rPr>
      </w:pPr>
      <w:r w:rsidRPr="00102388">
        <w:rPr>
          <w:rFonts w:cs="Times New Roman"/>
          <w:b/>
          <w:bCs/>
        </w:rPr>
        <w:t>5.4.</w:t>
      </w:r>
      <w:r w:rsidRPr="00102388">
        <w:rPr>
          <w:rFonts w:cs="Times New Roman"/>
          <w:bCs/>
        </w:rPr>
        <w:t xml:space="preserve"> </w:t>
      </w:r>
      <w:r w:rsidR="004D1E27" w:rsidRPr="00102388">
        <w:rPr>
          <w:rFonts w:cs="Times New Roman"/>
          <w:bCs/>
        </w:rPr>
        <w:t xml:space="preserve">Se, após o recebimento provisório, constatar-se que a prestação do serviço se deu em desacordo com o que foi pactuado, a fiscalização notificará por escrito a Contratada para que providencie a </w:t>
      </w:r>
      <w:proofErr w:type="spellStart"/>
      <w:r w:rsidR="004D1E27" w:rsidRPr="00102388">
        <w:rPr>
          <w:rFonts w:cs="Times New Roman"/>
          <w:bCs/>
        </w:rPr>
        <w:t>reexecução</w:t>
      </w:r>
      <w:proofErr w:type="spellEnd"/>
      <w:r w:rsidR="004D1E27" w:rsidRPr="00102388">
        <w:rPr>
          <w:rFonts w:cs="Times New Roman"/>
          <w:bCs/>
        </w:rPr>
        <w:t xml:space="preserve"> do serviço no prazo que lhe restar daqueles indicados nos tópicos 4.21, 4.22, 4.23 e 4.24;</w:t>
      </w:r>
    </w:p>
    <w:p w14:paraId="7C83D8D6" w14:textId="6248372F" w:rsidR="004D1E27" w:rsidRPr="00102388" w:rsidRDefault="00D876A6" w:rsidP="00102388">
      <w:pPr>
        <w:spacing w:after="120" w:line="320" w:lineRule="exact"/>
        <w:ind w:right="284"/>
        <w:jc w:val="both"/>
        <w:rPr>
          <w:rFonts w:cs="Times New Roman"/>
          <w:bCs/>
        </w:rPr>
      </w:pPr>
      <w:r w:rsidRPr="00102388">
        <w:rPr>
          <w:rFonts w:cs="Times New Roman"/>
          <w:b/>
          <w:bCs/>
        </w:rPr>
        <w:t>5.5.</w:t>
      </w:r>
      <w:r w:rsidRPr="00102388">
        <w:rPr>
          <w:rFonts w:cs="Times New Roman"/>
          <w:bCs/>
        </w:rPr>
        <w:t xml:space="preserve"> </w:t>
      </w:r>
      <w:r w:rsidR="004D1E27" w:rsidRPr="00102388">
        <w:rPr>
          <w:rFonts w:cs="Times New Roman"/>
          <w:bCs/>
        </w:rPr>
        <w:t>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6D2CB96B" w14:textId="56F48D33" w:rsidR="004D1E27" w:rsidRPr="00102388" w:rsidRDefault="00D876A6" w:rsidP="00102388">
      <w:pPr>
        <w:spacing w:after="120" w:line="320" w:lineRule="exact"/>
        <w:ind w:right="284"/>
        <w:jc w:val="both"/>
        <w:rPr>
          <w:rFonts w:cs="Times New Roman"/>
        </w:rPr>
      </w:pPr>
      <w:r w:rsidRPr="00102388">
        <w:rPr>
          <w:rFonts w:cs="Times New Roman"/>
          <w:b/>
          <w:bCs/>
        </w:rPr>
        <w:t>5.6.</w:t>
      </w:r>
      <w:r w:rsidRPr="00102388">
        <w:rPr>
          <w:rFonts w:cs="Times New Roman"/>
          <w:bCs/>
        </w:rPr>
        <w:t xml:space="preserve"> </w:t>
      </w:r>
      <w:r w:rsidR="004D1E27" w:rsidRPr="00102388">
        <w:rPr>
          <w:rFonts w:cs="Times New Roman"/>
          <w:bCs/>
        </w:rPr>
        <w:t>Em caso de paralisação das atividades dos setores responsáveis pelo recebimento dos serviços durante o Recesso Forense (entre 20 de dezembro e 6 de janeiro do ano subsequente), haverá a suspensão dos prazos de entrega em favor da Contratada. Neste caso, a empresa será previamente notificada pela Fiscalização do Contrato.</w:t>
      </w:r>
    </w:p>
    <w:p w14:paraId="67D23EE5" w14:textId="77777777" w:rsidR="004D1E27" w:rsidRPr="00102388" w:rsidRDefault="004D1E27" w:rsidP="00102388">
      <w:pPr>
        <w:spacing w:after="120" w:line="320" w:lineRule="exact"/>
        <w:ind w:right="284"/>
        <w:rPr>
          <w:rFonts w:eastAsia="Arial Unicode MS" w:cs="Times New Roman"/>
          <w:b/>
          <w:u w:val="single"/>
        </w:rPr>
      </w:pPr>
    </w:p>
    <w:p w14:paraId="07C3CF4E"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lastRenderedPageBreak/>
        <w:t>6. HABILITAÇÃO</w:t>
      </w:r>
    </w:p>
    <w:p w14:paraId="7DF49D54" w14:textId="77777777" w:rsidR="004D1E27" w:rsidRPr="00102388" w:rsidRDefault="004D1E27" w:rsidP="00102388">
      <w:pPr>
        <w:tabs>
          <w:tab w:val="left" w:pos="709"/>
        </w:tabs>
        <w:spacing w:after="120" w:line="320" w:lineRule="exact"/>
        <w:ind w:right="28"/>
        <w:jc w:val="both"/>
        <w:rPr>
          <w:rFonts w:cs="Times New Roman"/>
          <w:b/>
        </w:rPr>
      </w:pPr>
    </w:p>
    <w:p w14:paraId="2C448FFC" w14:textId="77777777" w:rsidR="004D1E27" w:rsidRPr="00102388" w:rsidRDefault="004D1E27" w:rsidP="00102388">
      <w:pPr>
        <w:tabs>
          <w:tab w:val="left" w:pos="709"/>
        </w:tabs>
        <w:spacing w:after="120" w:line="320" w:lineRule="exact"/>
        <w:ind w:right="28"/>
        <w:jc w:val="both"/>
        <w:rPr>
          <w:rFonts w:cs="Times New Roman"/>
        </w:rPr>
      </w:pPr>
      <w:r w:rsidRPr="00102388">
        <w:rPr>
          <w:rFonts w:cs="Times New Roman"/>
          <w:b/>
        </w:rPr>
        <w:t>6.1. HABILITAÇÃO JURÍDICA</w:t>
      </w:r>
    </w:p>
    <w:p w14:paraId="0E28CF2D" w14:textId="52870E5F" w:rsidR="004D1E27" w:rsidRPr="00102388" w:rsidRDefault="004D1E27" w:rsidP="00102388">
      <w:pPr>
        <w:spacing w:after="120" w:line="320" w:lineRule="exact"/>
        <w:jc w:val="both"/>
        <w:rPr>
          <w:rFonts w:cs="Times New Roman"/>
        </w:rPr>
      </w:pPr>
      <w:r w:rsidRPr="00102388">
        <w:rPr>
          <w:rFonts w:cs="Times New Roman"/>
        </w:rPr>
        <w:t>A comprovação de qualificação jurídica será feita mediante a apresentação de autorização emitida pela SUCOM, conforme determinação constante do art. 5º, da Lei Municipal n.º</w:t>
      </w:r>
      <w:r w:rsidR="00D876A6" w:rsidRPr="00102388">
        <w:rPr>
          <w:rFonts w:cs="Times New Roman"/>
        </w:rPr>
        <w:t xml:space="preserve"> </w:t>
      </w:r>
      <w:r w:rsidRPr="00102388">
        <w:rPr>
          <w:rFonts w:cs="Times New Roman"/>
        </w:rPr>
        <w:t>6.978/2006.</w:t>
      </w:r>
    </w:p>
    <w:p w14:paraId="4EA0B981" w14:textId="77777777" w:rsidR="004D1E27" w:rsidRPr="00102388" w:rsidRDefault="004D1E27" w:rsidP="00102388">
      <w:pPr>
        <w:spacing w:after="120" w:line="320" w:lineRule="exact"/>
        <w:jc w:val="both"/>
        <w:rPr>
          <w:rFonts w:cs="Times New Roman"/>
        </w:rPr>
      </w:pPr>
    </w:p>
    <w:p w14:paraId="27FCE75E" w14:textId="5E8B63A0" w:rsidR="004D1E27" w:rsidRPr="00102388" w:rsidRDefault="004D1E27" w:rsidP="00102388">
      <w:pPr>
        <w:tabs>
          <w:tab w:val="left" w:pos="709"/>
        </w:tabs>
        <w:spacing w:after="120" w:line="320" w:lineRule="exact"/>
        <w:ind w:right="28"/>
        <w:jc w:val="both"/>
        <w:rPr>
          <w:rFonts w:cs="Times New Roman"/>
          <w:b/>
        </w:rPr>
      </w:pPr>
      <w:r w:rsidRPr="00102388">
        <w:rPr>
          <w:rFonts w:cs="Times New Roman"/>
          <w:b/>
        </w:rPr>
        <w:t>6.2. QUALIFICAÇÃO TÉCNICA</w:t>
      </w:r>
    </w:p>
    <w:p w14:paraId="2C44C3B0" w14:textId="77777777" w:rsidR="004D1E27" w:rsidRPr="00102388" w:rsidRDefault="004D1E27" w:rsidP="00102388">
      <w:pPr>
        <w:spacing w:after="120" w:line="320" w:lineRule="exact"/>
        <w:jc w:val="both"/>
        <w:rPr>
          <w:rFonts w:cs="Times New Roman"/>
        </w:rPr>
      </w:pPr>
      <w:r w:rsidRPr="00102388">
        <w:rPr>
          <w:rFonts w:cs="Times New Roman"/>
        </w:rPr>
        <w:t>A comprovação de qualificação técnica será feita mediante a apresentação dos seguintes documentos:</w:t>
      </w:r>
    </w:p>
    <w:p w14:paraId="6513F5CD" w14:textId="77777777" w:rsidR="004D1E27" w:rsidRPr="00102388" w:rsidRDefault="004D1E27" w:rsidP="00102388">
      <w:pPr>
        <w:spacing w:after="120" w:line="320" w:lineRule="exact"/>
        <w:jc w:val="both"/>
        <w:rPr>
          <w:rFonts w:cs="Times New Roman"/>
        </w:rPr>
      </w:pPr>
      <w:r w:rsidRPr="00102388">
        <w:rPr>
          <w:rFonts w:cs="Times New Roman"/>
        </w:rPr>
        <w:t>a) registro da empresa no Conselho Regional de Engenharia e Agronomia (CREA), na modalidade engenharia mecânica;</w:t>
      </w:r>
    </w:p>
    <w:p w14:paraId="49C9A286" w14:textId="65E505AA" w:rsidR="004D1E27" w:rsidRPr="00102388" w:rsidRDefault="00D876A6" w:rsidP="00102388">
      <w:pPr>
        <w:spacing w:after="120" w:line="320" w:lineRule="exact"/>
        <w:ind w:firstLine="426"/>
        <w:jc w:val="both"/>
        <w:rPr>
          <w:rFonts w:cs="Times New Roman"/>
        </w:rPr>
      </w:pPr>
      <w:r w:rsidRPr="00102388">
        <w:rPr>
          <w:rFonts w:cs="Times New Roman"/>
        </w:rPr>
        <w:t>a.1) c</w:t>
      </w:r>
      <w:r w:rsidR="004D1E27" w:rsidRPr="00102388">
        <w:rPr>
          <w:rFonts w:cs="Times New Roman"/>
        </w:rPr>
        <w:t>aso a licitante seja de outro Estado da Federação e não apresente a certidão de registro do CREA da Bahia, deverá apresentar, antes da assinatura do contrato, comprovante de seu registro na Regional Bahia - CREA-BA, de acordo com o artigo 3º, in. II, da Resolução nº 1.121, de 13 de dezembro de 2019, do CONFEA.</w:t>
      </w:r>
    </w:p>
    <w:p w14:paraId="01613E7F" w14:textId="77777777" w:rsidR="004D1E27" w:rsidRPr="00102388" w:rsidRDefault="004D1E27" w:rsidP="00102388">
      <w:pPr>
        <w:spacing w:after="120" w:line="320" w:lineRule="exact"/>
        <w:jc w:val="both"/>
        <w:rPr>
          <w:rFonts w:cs="Times New Roman"/>
        </w:rPr>
      </w:pPr>
      <w:r w:rsidRPr="00102388">
        <w:rPr>
          <w:rFonts w:cs="Times New Roman"/>
        </w:rPr>
        <w:t>b) apresentação de, no mínimo, 01 (um) atestado de capacidade técnica, fornecidos por pessoas jurídicas de direito público ou privado, para os quais tenha prestado, com êxito e com a melhor qualidade técnica, serviços de manutenção de elevadores;</w:t>
      </w:r>
    </w:p>
    <w:p w14:paraId="4BB58AEB" w14:textId="77777777" w:rsidR="004D1E27" w:rsidRPr="00102388" w:rsidRDefault="004D1E27" w:rsidP="00102388">
      <w:pPr>
        <w:spacing w:after="120" w:line="320" w:lineRule="exact"/>
        <w:jc w:val="both"/>
        <w:rPr>
          <w:rFonts w:cs="Times New Roman"/>
        </w:rPr>
      </w:pPr>
      <w:r w:rsidRPr="00102388">
        <w:rPr>
          <w:rFonts w:cs="Times New Roman"/>
        </w:rPr>
        <w:t>c) Certidão de Acervo Técnico, emitida pelo CREA, do Engenheiro Mecânico responsável pela licitante, que comprove que o profissional já executou serviços de manutenção de elevadores de passageiros com cabine.</w:t>
      </w:r>
    </w:p>
    <w:p w14:paraId="0BF1069A" w14:textId="45155093" w:rsidR="004D1E27" w:rsidRPr="00102388" w:rsidRDefault="00D876A6" w:rsidP="00102388">
      <w:pPr>
        <w:spacing w:after="120" w:line="320" w:lineRule="exact"/>
        <w:jc w:val="both"/>
        <w:rPr>
          <w:rFonts w:cs="Times New Roman"/>
        </w:rPr>
      </w:pPr>
      <w:r w:rsidRPr="00102388">
        <w:rPr>
          <w:rFonts w:cs="Times New Roman"/>
        </w:rPr>
        <w:t>d) a</w:t>
      </w:r>
      <w:r w:rsidR="004D1E27" w:rsidRPr="00102388">
        <w:rPr>
          <w:rFonts w:cs="Times New Roman"/>
        </w:rPr>
        <w:t xml:space="preserve"> comprovação de vínculo profissional com a empresa licitante poderá ser demonstrada através da carteira de trabalho, Contrato de Prestação de Serviço ou Contrato Social, ou ainda pela Certidão de Registro da licitante na entidade profissional competente, desde que nesta Certidão conste o nome do profissional, ou ainda, de declaração da contratação futura do profissional, desde que acompanhada da declaração de sua anuência. </w:t>
      </w:r>
    </w:p>
    <w:p w14:paraId="13FB6EC5" w14:textId="77777777" w:rsidR="004D1E27" w:rsidRPr="00102388" w:rsidRDefault="004D1E27" w:rsidP="00102388">
      <w:pPr>
        <w:spacing w:after="120" w:line="320" w:lineRule="exact"/>
        <w:jc w:val="both"/>
        <w:rPr>
          <w:rFonts w:cs="Times New Roman"/>
        </w:rPr>
      </w:pPr>
      <w:r w:rsidRPr="00102388">
        <w:rPr>
          <w:rFonts w:cs="Times New Roman"/>
        </w:rPr>
        <w:t>e) apresentar declaração de que possui oficina e assistência técnica em Salvador capaz de resgatar pessoas em até 30 minutos, durante 24 horas, em todos os dias da vigência do contrato, inclusive aos sábados, domingos e feriados, inclusive festividades.</w:t>
      </w:r>
    </w:p>
    <w:p w14:paraId="20FEC4B9" w14:textId="4D38D634" w:rsidR="004D1E27" w:rsidRPr="00102388" w:rsidRDefault="00D876A6" w:rsidP="00102388">
      <w:pPr>
        <w:spacing w:after="120" w:line="320" w:lineRule="exact"/>
        <w:jc w:val="both"/>
        <w:rPr>
          <w:rFonts w:cs="Times New Roman"/>
          <w:b/>
        </w:rPr>
      </w:pPr>
      <w:r w:rsidRPr="00102388">
        <w:rPr>
          <w:rFonts w:cs="Times New Roman"/>
        </w:rPr>
        <w:t>f) a</w:t>
      </w:r>
      <w:r w:rsidR="004D1E27" w:rsidRPr="00102388">
        <w:rPr>
          <w:rFonts w:cs="Times New Roman"/>
        </w:rPr>
        <w:t>ntes do início dos serviços, a contratada deverá apresentar ART/CREA do engenheiro mecânico no prazo máximo de 05 dias úteis, contados da assinatura do contrato.</w:t>
      </w:r>
    </w:p>
    <w:p w14:paraId="68CDA27B" w14:textId="77777777" w:rsidR="004D1E27" w:rsidRPr="00102388" w:rsidRDefault="004D1E27" w:rsidP="00102388">
      <w:pPr>
        <w:spacing w:after="120" w:line="320" w:lineRule="exact"/>
        <w:ind w:right="284"/>
        <w:rPr>
          <w:rFonts w:eastAsia="Arial Unicode MS" w:cs="Times New Roman"/>
          <w:b/>
          <w:u w:val="single"/>
        </w:rPr>
      </w:pPr>
    </w:p>
    <w:p w14:paraId="33DF2825"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t>7. OBRIGAÇÕES DA CONTRATANTE</w:t>
      </w:r>
    </w:p>
    <w:p w14:paraId="7B1E9BE2" w14:textId="77777777" w:rsidR="004D1E27" w:rsidRPr="00102388" w:rsidRDefault="004D1E27" w:rsidP="00102388">
      <w:pPr>
        <w:pStyle w:val="Recuodecorpodetexto"/>
        <w:tabs>
          <w:tab w:val="left" w:pos="567"/>
        </w:tabs>
        <w:spacing w:line="320" w:lineRule="exact"/>
        <w:ind w:left="0" w:right="28"/>
        <w:rPr>
          <w:rFonts w:cs="Times New Roman"/>
        </w:rPr>
      </w:pPr>
      <w:r w:rsidRPr="00102388">
        <w:rPr>
          <w:rFonts w:cs="Times New Roman"/>
        </w:rPr>
        <w:t>A Administração obriga-se a:</w:t>
      </w:r>
    </w:p>
    <w:p w14:paraId="554280D8" w14:textId="0B0DDC96" w:rsidR="004D1E27" w:rsidRPr="00102388" w:rsidRDefault="00D876A6" w:rsidP="00102388">
      <w:pPr>
        <w:pStyle w:val="Recuodecorpodetexto"/>
        <w:tabs>
          <w:tab w:val="left" w:pos="567"/>
        </w:tabs>
        <w:spacing w:line="320" w:lineRule="exact"/>
        <w:ind w:left="0" w:right="28" w:firstLine="1"/>
        <w:rPr>
          <w:rFonts w:cs="Times New Roman"/>
        </w:rPr>
      </w:pPr>
      <w:r w:rsidRPr="00102388">
        <w:rPr>
          <w:rFonts w:cs="Times New Roman"/>
        </w:rPr>
        <w:lastRenderedPageBreak/>
        <w:t>a)</w:t>
      </w:r>
      <w:r w:rsidRPr="00102388">
        <w:rPr>
          <w:rFonts w:cs="Times New Roman"/>
        </w:rPr>
        <w:tab/>
        <w:t>a</w:t>
      </w:r>
      <w:r w:rsidR="004D1E27" w:rsidRPr="00102388">
        <w:rPr>
          <w:rFonts w:cs="Times New Roman"/>
        </w:rPr>
        <w:t>companhar o recebimento dos serviços através de servidor ou de comissão, efetuando o recebimento definitivo no prazo pactuado;</w:t>
      </w:r>
    </w:p>
    <w:p w14:paraId="7355CCE9" w14:textId="1EE85EBF" w:rsidR="004D1E27" w:rsidRPr="00102388" w:rsidRDefault="00D876A6" w:rsidP="00102388">
      <w:pPr>
        <w:pStyle w:val="Recuodecorpodetexto"/>
        <w:tabs>
          <w:tab w:val="left" w:pos="567"/>
        </w:tabs>
        <w:spacing w:line="320" w:lineRule="exact"/>
        <w:ind w:left="0" w:right="28" w:firstLine="1"/>
        <w:rPr>
          <w:rFonts w:cs="Times New Roman"/>
        </w:rPr>
      </w:pPr>
      <w:r w:rsidRPr="00102388">
        <w:rPr>
          <w:rFonts w:cs="Times New Roman"/>
        </w:rPr>
        <w:t>b)</w:t>
      </w:r>
      <w:r w:rsidRPr="00102388">
        <w:rPr>
          <w:rFonts w:cs="Times New Roman"/>
        </w:rPr>
        <w:tab/>
        <w:t>p</w:t>
      </w:r>
      <w:r w:rsidR="004D1E27" w:rsidRPr="00102388">
        <w:rPr>
          <w:rFonts w:cs="Times New Roman"/>
        </w:rPr>
        <w:t>restar esclarecimentos que venham a ser solicitados pela Contratada;</w:t>
      </w:r>
    </w:p>
    <w:p w14:paraId="3DA2FCCF" w14:textId="3A0ABD21" w:rsidR="004D1E27" w:rsidRPr="00102388" w:rsidRDefault="00D876A6" w:rsidP="00102388">
      <w:pPr>
        <w:pStyle w:val="Recuodecorpodetexto"/>
        <w:tabs>
          <w:tab w:val="left" w:pos="567"/>
        </w:tabs>
        <w:spacing w:line="320" w:lineRule="exact"/>
        <w:ind w:left="0" w:right="28" w:firstLine="1"/>
        <w:rPr>
          <w:rFonts w:cs="Times New Roman"/>
        </w:rPr>
      </w:pPr>
      <w:r w:rsidRPr="00102388">
        <w:rPr>
          <w:rFonts w:cs="Times New Roman"/>
        </w:rPr>
        <w:t>c)</w:t>
      </w:r>
      <w:r w:rsidRPr="00102388">
        <w:rPr>
          <w:rFonts w:cs="Times New Roman"/>
        </w:rPr>
        <w:tab/>
        <w:t>e</w:t>
      </w:r>
      <w:r w:rsidR="004D1E27" w:rsidRPr="00102388">
        <w:rPr>
          <w:rFonts w:cs="Times New Roman"/>
        </w:rPr>
        <w:t>fetuar os pagamentos nas condições e nos prazos constantes dos instrumentos convocatório e contratual;</w:t>
      </w:r>
    </w:p>
    <w:p w14:paraId="30C955E9" w14:textId="795356F3" w:rsidR="004D1E27" w:rsidRPr="00102388" w:rsidRDefault="00D876A6" w:rsidP="00102388">
      <w:pPr>
        <w:pStyle w:val="Recuodecorpodetexto"/>
        <w:tabs>
          <w:tab w:val="left" w:pos="567"/>
        </w:tabs>
        <w:spacing w:line="320" w:lineRule="exact"/>
        <w:ind w:left="0" w:right="28" w:firstLine="1"/>
        <w:rPr>
          <w:rFonts w:cs="Times New Roman"/>
        </w:rPr>
      </w:pPr>
      <w:r w:rsidRPr="00102388">
        <w:rPr>
          <w:rFonts w:cs="Times New Roman"/>
        </w:rPr>
        <w:t>d)</w:t>
      </w:r>
      <w:r w:rsidRPr="00102388">
        <w:rPr>
          <w:rFonts w:cs="Times New Roman"/>
        </w:rPr>
        <w:tab/>
        <w:t>z</w:t>
      </w:r>
      <w:r w:rsidR="004D1E27" w:rsidRPr="00102388">
        <w:rPr>
          <w:rFonts w:cs="Times New Roman"/>
        </w:rPr>
        <w:t>elar para que, durante a vigência do contrato, a Contratada cumpra as obrigações assumidas, bem como sejam mantidas as condições de habilitação e qualificação exigidas no processo licitatório.</w:t>
      </w:r>
    </w:p>
    <w:p w14:paraId="36F194C7" w14:textId="42344187" w:rsidR="004D1E27" w:rsidRPr="00102388" w:rsidRDefault="00D876A6" w:rsidP="00102388">
      <w:pPr>
        <w:pStyle w:val="Recuodecorpodetexto"/>
        <w:tabs>
          <w:tab w:val="left" w:pos="567"/>
        </w:tabs>
        <w:spacing w:line="320" w:lineRule="exact"/>
        <w:ind w:left="0" w:right="28" w:firstLine="1"/>
        <w:rPr>
          <w:rFonts w:cs="Times New Roman"/>
        </w:rPr>
      </w:pPr>
      <w:r w:rsidRPr="00102388">
        <w:rPr>
          <w:rFonts w:cs="Times New Roman"/>
        </w:rPr>
        <w:t>e)</w:t>
      </w:r>
      <w:r w:rsidRPr="00102388">
        <w:rPr>
          <w:rFonts w:cs="Times New Roman"/>
        </w:rPr>
        <w:tab/>
        <w:t>m</w:t>
      </w:r>
      <w:r w:rsidR="004D1E27" w:rsidRPr="00102388">
        <w:rPr>
          <w:rFonts w:cs="Times New Roman"/>
        </w:rPr>
        <w:t>anter o Livro de Inspeção dos Elevadores.</w:t>
      </w:r>
    </w:p>
    <w:p w14:paraId="6CE5548E" w14:textId="77777777" w:rsidR="004D1E27" w:rsidRPr="00102388" w:rsidRDefault="004D1E27" w:rsidP="00102388">
      <w:pPr>
        <w:spacing w:after="120" w:line="320" w:lineRule="exact"/>
        <w:ind w:right="284"/>
        <w:rPr>
          <w:rFonts w:eastAsia="Arial Unicode MS" w:cs="Times New Roman"/>
          <w:b/>
          <w:u w:val="single"/>
        </w:rPr>
      </w:pPr>
    </w:p>
    <w:p w14:paraId="34E9C99E"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t>8. OBRIGAÇÕES DA CONTRATADA</w:t>
      </w:r>
    </w:p>
    <w:p w14:paraId="7C9B7162" w14:textId="77777777" w:rsidR="004D1E27" w:rsidRPr="00102388" w:rsidRDefault="004D1E27" w:rsidP="00102388">
      <w:pPr>
        <w:spacing w:after="120" w:line="320" w:lineRule="exact"/>
        <w:jc w:val="both"/>
        <w:rPr>
          <w:rFonts w:cs="Times New Roman"/>
        </w:rPr>
      </w:pPr>
      <w:r w:rsidRPr="00102388">
        <w:rPr>
          <w:rFonts w:cs="Times New Roman"/>
        </w:rPr>
        <w:t>São obrigações da Contratada, além daquelas explícita ou implicitamente contidas no presente termo de referência e na legislação vigente:</w:t>
      </w:r>
    </w:p>
    <w:p w14:paraId="7259C472" w14:textId="77777777" w:rsidR="004D1E27" w:rsidRPr="00102388" w:rsidRDefault="004D1E27" w:rsidP="00102388">
      <w:pPr>
        <w:spacing w:after="120" w:line="320" w:lineRule="exact"/>
        <w:jc w:val="both"/>
        <w:rPr>
          <w:rFonts w:cs="Times New Roman"/>
        </w:rPr>
      </w:pPr>
      <w:r w:rsidRPr="00102388">
        <w:rPr>
          <w:rFonts w:cs="Times New Roman"/>
        </w:rPr>
        <w:t>a)</w:t>
      </w:r>
      <w:r w:rsidRPr="00102388">
        <w:rPr>
          <w:rFonts w:cs="Times New Roman"/>
        </w:rPr>
        <w:tab/>
        <w:t>executar o serviço nas especificações e na quantidade constantes neste instrumento, assim como com as características descritas na proposta;</w:t>
      </w:r>
    </w:p>
    <w:p w14:paraId="78D22F63" w14:textId="77777777" w:rsidR="004D1E27" w:rsidRPr="00102388" w:rsidRDefault="004D1E27" w:rsidP="00102388">
      <w:pPr>
        <w:tabs>
          <w:tab w:val="left" w:pos="0"/>
        </w:tabs>
        <w:spacing w:after="120" w:line="320" w:lineRule="exact"/>
        <w:jc w:val="both"/>
        <w:rPr>
          <w:rFonts w:cs="Times New Roman"/>
        </w:rPr>
      </w:pPr>
      <w:r w:rsidRPr="00102388">
        <w:rPr>
          <w:rFonts w:cs="Times New Roman"/>
        </w:rPr>
        <w:t>b)</w:t>
      </w:r>
      <w:r w:rsidRPr="00102388">
        <w:rPr>
          <w:rFonts w:cs="Times New Roman"/>
        </w:rPr>
        <w:tab/>
        <w:t>atender às solicitações da Contratante nos prazos estabelecidos neste Termo de Referência;</w:t>
      </w:r>
    </w:p>
    <w:p w14:paraId="3270F169" w14:textId="77777777" w:rsidR="004D1E27" w:rsidRPr="00102388" w:rsidRDefault="004D1E27" w:rsidP="00102388">
      <w:pPr>
        <w:tabs>
          <w:tab w:val="left" w:pos="0"/>
        </w:tabs>
        <w:spacing w:after="120" w:line="320" w:lineRule="exact"/>
        <w:jc w:val="both"/>
        <w:rPr>
          <w:rFonts w:cs="Times New Roman"/>
        </w:rPr>
      </w:pPr>
      <w:r w:rsidRPr="00102388">
        <w:rPr>
          <w:rFonts w:cs="Times New Roman"/>
        </w:rPr>
        <w:t>c)</w:t>
      </w:r>
      <w:r w:rsidRPr="00102388">
        <w:rPr>
          <w:rFonts w:cs="Times New Roman"/>
        </w:rPr>
        <w:tab/>
        <w:t>reparar, corrigir, remover, reconstruir ou reexecutar, às suas expensas, no total ou em parte, o objeto do contrato em que se verificarem vícios, defeitos ou incorreções;</w:t>
      </w:r>
    </w:p>
    <w:p w14:paraId="31EA1A25" w14:textId="77777777" w:rsidR="004D1E27" w:rsidRPr="00102388" w:rsidRDefault="004D1E27" w:rsidP="00102388">
      <w:pPr>
        <w:tabs>
          <w:tab w:val="left" w:pos="0"/>
        </w:tabs>
        <w:spacing w:after="120" w:line="320" w:lineRule="exact"/>
        <w:jc w:val="both"/>
        <w:rPr>
          <w:rFonts w:cs="Times New Roman"/>
        </w:rPr>
      </w:pPr>
      <w:r w:rsidRPr="00102388">
        <w:rPr>
          <w:rFonts w:cs="Times New Roman"/>
        </w:rPr>
        <w:t>d)</w:t>
      </w:r>
      <w:r w:rsidRPr="00102388">
        <w:rPr>
          <w:rFonts w:cs="Times New Roman"/>
        </w:rPr>
        <w:tab/>
        <w:t>responder pelos encargos previdenciários, trabalhistas, fiscais e comerciais resultantes da execução do contrato;</w:t>
      </w:r>
    </w:p>
    <w:p w14:paraId="7CF9BE7A" w14:textId="77777777" w:rsidR="004D1E27" w:rsidRPr="00102388" w:rsidRDefault="004D1E27" w:rsidP="00102388">
      <w:pPr>
        <w:pStyle w:val="Recuodecorpodetexto31"/>
        <w:tabs>
          <w:tab w:val="left" w:pos="0"/>
        </w:tabs>
        <w:spacing w:after="120" w:line="320" w:lineRule="exact"/>
        <w:ind w:firstLine="0"/>
        <w:rPr>
          <w:szCs w:val="24"/>
        </w:rPr>
      </w:pPr>
      <w:r w:rsidRPr="00102388">
        <w:rPr>
          <w:szCs w:val="24"/>
        </w:rPr>
        <w:t>e)</w:t>
      </w:r>
      <w:r w:rsidRPr="00102388">
        <w:rPr>
          <w:szCs w:val="24"/>
        </w:rPr>
        <w:tab/>
        <w:t>responder por quaisquer danos pessoais ou materiais causados por seus empregados à Administração e/ou a terceiros na execução do contrato;</w:t>
      </w:r>
    </w:p>
    <w:p w14:paraId="140D41A3" w14:textId="77777777" w:rsidR="004D1E27" w:rsidRPr="00102388" w:rsidRDefault="004D1E27" w:rsidP="00102388">
      <w:pPr>
        <w:tabs>
          <w:tab w:val="left" w:pos="0"/>
        </w:tabs>
        <w:spacing w:after="120" w:line="320" w:lineRule="exact"/>
        <w:jc w:val="both"/>
        <w:rPr>
          <w:rFonts w:cs="Times New Roman"/>
        </w:rPr>
      </w:pPr>
      <w:r w:rsidRPr="00102388">
        <w:rPr>
          <w:rFonts w:cs="Times New Roman"/>
        </w:rPr>
        <w:t>f)</w:t>
      </w:r>
      <w:r w:rsidRPr="00102388">
        <w:rPr>
          <w:rFonts w:cs="Times New Roman"/>
        </w:rPr>
        <w:tab/>
        <w:t>manter, durante a execução do ajuste, todas as condições de habilitação exigidas para a contratação;</w:t>
      </w:r>
    </w:p>
    <w:p w14:paraId="5B9BD2AB" w14:textId="77777777" w:rsidR="004D1E27" w:rsidRPr="00102388" w:rsidRDefault="004D1E27" w:rsidP="00102388">
      <w:pPr>
        <w:tabs>
          <w:tab w:val="left" w:pos="0"/>
        </w:tabs>
        <w:spacing w:after="120" w:line="320" w:lineRule="exact"/>
        <w:jc w:val="both"/>
        <w:rPr>
          <w:rFonts w:cs="Times New Roman"/>
        </w:rPr>
      </w:pPr>
      <w:r w:rsidRPr="00102388">
        <w:rPr>
          <w:rFonts w:cs="Times New Roman"/>
        </w:rPr>
        <w:t>g)</w:t>
      </w:r>
      <w:r w:rsidRPr="00102388">
        <w:rPr>
          <w:rFonts w:cs="Times New Roman"/>
        </w:rPr>
        <w:tab/>
        <w:t>não subcontratar, ceder ou transferir, no todo ou em parte, o objeto do contrato, salvo se houver autorização neste termo de referência;</w:t>
      </w:r>
    </w:p>
    <w:p w14:paraId="03EDDCC4" w14:textId="77777777" w:rsidR="004D1E27" w:rsidRPr="00102388" w:rsidRDefault="004D1E27" w:rsidP="00102388">
      <w:pPr>
        <w:tabs>
          <w:tab w:val="left" w:pos="0"/>
        </w:tabs>
        <w:spacing w:after="120" w:line="320" w:lineRule="exact"/>
        <w:jc w:val="both"/>
        <w:rPr>
          <w:rFonts w:cs="Times New Roman"/>
        </w:rPr>
      </w:pPr>
      <w:r w:rsidRPr="00102388">
        <w:rPr>
          <w:rFonts w:cs="Times New Roman"/>
        </w:rPr>
        <w:t>h)</w:t>
      </w:r>
      <w:r w:rsidRPr="00102388">
        <w:rPr>
          <w:rFonts w:cs="Times New Roman"/>
        </w:rPr>
        <w:tab/>
        <w:t>não contratar servidor pertencente ao quadro de pessoal da Contratante, ativo ou aposentado há menos de 5 (cinco) anos, ou de ocupante de cargo em comissão, assim como de seus cônjuges, parentes ou afins, até o 3º grau, durante a vigência do contrato.</w:t>
      </w:r>
    </w:p>
    <w:p w14:paraId="573AFB3B" w14:textId="77777777" w:rsidR="004D1E27" w:rsidRPr="00102388" w:rsidRDefault="004D1E27" w:rsidP="00102388">
      <w:pPr>
        <w:tabs>
          <w:tab w:val="left" w:pos="0"/>
        </w:tabs>
        <w:spacing w:after="120" w:line="320" w:lineRule="exact"/>
        <w:jc w:val="both"/>
        <w:rPr>
          <w:rFonts w:cs="Times New Roman"/>
          <w:b/>
        </w:rPr>
      </w:pPr>
      <w:r w:rsidRPr="00102388">
        <w:rPr>
          <w:rFonts w:cs="Times New Roman"/>
        </w:rPr>
        <w:t>i)</w:t>
      </w:r>
      <w:r w:rsidRPr="00102388">
        <w:rPr>
          <w:rFonts w:cs="Times New Roman"/>
        </w:rPr>
        <w:tab/>
        <w:t>prestar garantia de adequação dos serviços (qualidade, segurança, durabilidade e desempenho), em conformidade com as condições estabelecidas neste Termo de Referência.</w:t>
      </w:r>
    </w:p>
    <w:p w14:paraId="0CC4F0D6" w14:textId="2C0FB703" w:rsidR="004D1E27" w:rsidRPr="00102388" w:rsidRDefault="004D1E27" w:rsidP="00102388">
      <w:pPr>
        <w:tabs>
          <w:tab w:val="left" w:pos="0"/>
        </w:tabs>
        <w:spacing w:after="120" w:line="320" w:lineRule="exact"/>
        <w:jc w:val="both"/>
        <w:rPr>
          <w:rFonts w:cs="Times New Roman"/>
          <w:b/>
        </w:rPr>
      </w:pPr>
      <w:r w:rsidRPr="00102388">
        <w:rPr>
          <w:rFonts w:cs="Times New Roman"/>
        </w:rPr>
        <w:t xml:space="preserve">j) </w:t>
      </w:r>
      <w:r w:rsidRPr="00102388">
        <w:rPr>
          <w:rFonts w:cs="Times New Roman"/>
        </w:rPr>
        <w:tab/>
        <w:t>prestar os serviços no prazo e quantidade estabelecidos neste instrumento;</w:t>
      </w:r>
    </w:p>
    <w:p w14:paraId="7A57F284" w14:textId="77777777" w:rsidR="004D1E27" w:rsidRPr="00102388" w:rsidRDefault="004D1E27" w:rsidP="00102388">
      <w:pPr>
        <w:spacing w:after="120" w:line="320" w:lineRule="exact"/>
        <w:jc w:val="both"/>
        <w:rPr>
          <w:rFonts w:cs="Times New Roman"/>
        </w:rPr>
      </w:pPr>
      <w:r w:rsidRPr="00102388">
        <w:rPr>
          <w:rFonts w:cs="Times New Roman"/>
        </w:rPr>
        <w:t>k)</w:t>
      </w:r>
      <w:r w:rsidRPr="00102388">
        <w:rPr>
          <w:rFonts w:cs="Times New Roman"/>
        </w:rPr>
        <w:tab/>
        <w:t>reparar, corrigir ou refazer, às suas expensas, o serviço em que se verificarem vícios, defeitos ou incorreções resultantes da execução ou de materiais utilizados;</w:t>
      </w:r>
    </w:p>
    <w:p w14:paraId="1AFFBBAD" w14:textId="77777777" w:rsidR="004D1E27" w:rsidRPr="00102388" w:rsidRDefault="004D1E27" w:rsidP="00102388">
      <w:pPr>
        <w:spacing w:after="120" w:line="320" w:lineRule="exact"/>
        <w:jc w:val="both"/>
        <w:rPr>
          <w:rFonts w:cs="Times New Roman"/>
        </w:rPr>
      </w:pPr>
      <w:r w:rsidRPr="00102388">
        <w:rPr>
          <w:rFonts w:cs="Times New Roman"/>
        </w:rPr>
        <w:lastRenderedPageBreak/>
        <w:t>l)</w:t>
      </w:r>
      <w:r w:rsidRPr="00102388">
        <w:rPr>
          <w:rFonts w:cs="Times New Roman"/>
        </w:rPr>
        <w:tab/>
        <w:t>responder pelos encargos previdenciários, trabalhistas, fiscais e comerciais resultantes da execução do contrato;</w:t>
      </w:r>
    </w:p>
    <w:p w14:paraId="5FCF89ED" w14:textId="77777777" w:rsidR="004D1E27" w:rsidRPr="00102388" w:rsidRDefault="004D1E27" w:rsidP="00102388">
      <w:pPr>
        <w:spacing w:after="120" w:line="320" w:lineRule="exact"/>
        <w:jc w:val="both"/>
        <w:rPr>
          <w:rFonts w:cs="Times New Roman"/>
        </w:rPr>
      </w:pPr>
      <w:r w:rsidRPr="00102388">
        <w:rPr>
          <w:rFonts w:cs="Times New Roman"/>
        </w:rPr>
        <w:t>m)</w:t>
      </w:r>
      <w:r w:rsidRPr="00102388">
        <w:rPr>
          <w:rFonts w:cs="Times New Roman"/>
        </w:rPr>
        <w:tab/>
        <w:t>responder por quaisquer danos pessoais ou materiais causados por seus empregados à Administração e/ou a terceiros na execução do contrato;</w:t>
      </w:r>
    </w:p>
    <w:p w14:paraId="37EB3E23" w14:textId="77777777" w:rsidR="004D1E27" w:rsidRPr="00102388" w:rsidRDefault="004D1E27" w:rsidP="00102388">
      <w:pPr>
        <w:spacing w:after="120" w:line="320" w:lineRule="exact"/>
        <w:jc w:val="both"/>
        <w:rPr>
          <w:rFonts w:cs="Times New Roman"/>
        </w:rPr>
      </w:pPr>
      <w:r w:rsidRPr="00102388">
        <w:rPr>
          <w:rFonts w:cs="Times New Roman"/>
        </w:rPr>
        <w:t>n) manter, durante a execução do ajuste, todas as condições exigidas para a contratação;</w:t>
      </w:r>
    </w:p>
    <w:p w14:paraId="56BB93EA" w14:textId="77777777" w:rsidR="004D1E27" w:rsidRPr="00102388" w:rsidRDefault="004D1E27" w:rsidP="00102388">
      <w:pPr>
        <w:spacing w:after="120" w:line="320" w:lineRule="exact"/>
        <w:jc w:val="both"/>
        <w:rPr>
          <w:rFonts w:cs="Times New Roman"/>
        </w:rPr>
      </w:pPr>
      <w:r w:rsidRPr="00102388">
        <w:rPr>
          <w:rFonts w:cs="Times New Roman"/>
        </w:rPr>
        <w:t>o) a Apólice de Seguro de que trata o art. 5, V, da Lei Municipal 6.978/06 deve ser emitida com cobertura de no mínimo 20 vidas, além de cobertura do equipamento. A cópia autenticada da apólice deverá ser entregue ao Tribunal através do protocolo no prazo de 10 dias após a assinatura do contrato.</w:t>
      </w:r>
    </w:p>
    <w:p w14:paraId="7526519E" w14:textId="39B060E5" w:rsidR="004D1E27" w:rsidRPr="00102388" w:rsidRDefault="004D1E27" w:rsidP="00102388">
      <w:pPr>
        <w:spacing w:after="120" w:line="320" w:lineRule="exact"/>
        <w:jc w:val="both"/>
        <w:rPr>
          <w:rFonts w:cs="Times New Roman"/>
        </w:rPr>
      </w:pPr>
      <w:r w:rsidRPr="00102388">
        <w:rPr>
          <w:rFonts w:cs="Times New Roman"/>
        </w:rPr>
        <w:t>p)</w:t>
      </w:r>
      <w:r w:rsidRPr="00102388">
        <w:rPr>
          <w:rFonts w:cs="Times New Roman"/>
        </w:rPr>
        <w:tab/>
        <w:t>obter o alvará de funcionamento antes do equipamento ser liberado ao funcionamento.</w:t>
      </w:r>
    </w:p>
    <w:p w14:paraId="5A1623E4" w14:textId="77777777" w:rsidR="004D1E27" w:rsidRPr="00102388" w:rsidRDefault="004D1E27" w:rsidP="00102388">
      <w:pPr>
        <w:spacing w:after="120" w:line="320" w:lineRule="exact"/>
        <w:jc w:val="both"/>
        <w:rPr>
          <w:rFonts w:cs="Times New Roman"/>
          <w:shd w:val="clear" w:color="auto" w:fill="E6E6E6"/>
        </w:rPr>
      </w:pPr>
      <w:r w:rsidRPr="00D73651">
        <w:rPr>
          <w:rFonts w:cs="Times New Roman"/>
        </w:rPr>
        <w:t>q)</w:t>
      </w:r>
      <w:r w:rsidRPr="00D73651">
        <w:rPr>
          <w:rFonts w:cs="Times New Roman"/>
        </w:rPr>
        <w:tab/>
        <w:t>responsabilizar-se</w:t>
      </w:r>
      <w:r w:rsidRPr="00D73651">
        <w:rPr>
          <w:rFonts w:cs="Times New Roman"/>
          <w:shd w:val="clear" w:color="auto" w:fill="FFFFFF" w:themeFill="background1"/>
        </w:rPr>
        <w:t>, independentemente</w:t>
      </w:r>
      <w:r w:rsidRPr="00D73651">
        <w:rPr>
          <w:rFonts w:cs="Times New Roman"/>
        </w:rPr>
        <w:t xml:space="preserve"> de culpa, pelo pagamento de eventuais multas aplicadas pela SUCOM ao Contratante por falha cometida na execução dos serviços.</w:t>
      </w:r>
    </w:p>
    <w:p w14:paraId="1E6BC7A8" w14:textId="77777777" w:rsidR="004D1E27" w:rsidRPr="00102388" w:rsidRDefault="004D1E27" w:rsidP="00102388">
      <w:pPr>
        <w:spacing w:after="120" w:line="320" w:lineRule="exact"/>
        <w:ind w:right="284"/>
        <w:rPr>
          <w:rFonts w:eastAsia="Arial Unicode MS" w:cs="Times New Roman"/>
          <w:b/>
          <w:u w:val="single"/>
        </w:rPr>
      </w:pPr>
    </w:p>
    <w:p w14:paraId="27D74C1A"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t>9. GARANTIA DE ADEQUAÇÃO DO SERVIÇO</w:t>
      </w:r>
    </w:p>
    <w:p w14:paraId="5A889E62" w14:textId="192082ED" w:rsidR="004D1E27" w:rsidRPr="00102388" w:rsidRDefault="004D1E27" w:rsidP="00102388">
      <w:pPr>
        <w:spacing w:after="120" w:line="320" w:lineRule="exact"/>
        <w:ind w:right="284"/>
        <w:jc w:val="both"/>
        <w:rPr>
          <w:rFonts w:cs="Times New Roman"/>
        </w:rPr>
      </w:pPr>
      <w:r w:rsidRPr="00102388">
        <w:rPr>
          <w:rFonts w:cs="Times New Roman"/>
          <w:b/>
          <w:bCs/>
        </w:rPr>
        <w:t>9.1.</w:t>
      </w:r>
      <w:r w:rsidRPr="00102388">
        <w:rPr>
          <w:rFonts w:cs="Times New Roman"/>
        </w:rPr>
        <w:tab/>
        <w:t xml:space="preserve">A Contratada, concluída a execução do serviço, deverá apresentar o Termo de Garantia de Adequação do Serviço. </w:t>
      </w:r>
    </w:p>
    <w:p w14:paraId="4630ED58" w14:textId="77777777" w:rsidR="004D1E27" w:rsidRPr="00102388" w:rsidRDefault="004D1E27" w:rsidP="00102388">
      <w:pPr>
        <w:spacing w:after="120" w:line="320" w:lineRule="exact"/>
        <w:ind w:right="284"/>
        <w:jc w:val="both"/>
        <w:rPr>
          <w:rFonts w:cs="Times New Roman"/>
        </w:rPr>
      </w:pPr>
      <w:r w:rsidRPr="00102388">
        <w:rPr>
          <w:rFonts w:cs="Times New Roman"/>
          <w:b/>
          <w:bCs/>
        </w:rPr>
        <w:t>9.2.</w:t>
      </w:r>
      <w:r w:rsidRPr="00102388">
        <w:rPr>
          <w:rFonts w:cs="Times New Roman"/>
        </w:rPr>
        <w:t xml:space="preserve"> A Contratada deverá oferecer garantia, pelo prazo de 06 (seis) meses, a contar do recebimento definitivo.</w:t>
      </w:r>
    </w:p>
    <w:p w14:paraId="5E0E1758" w14:textId="77777777" w:rsidR="004D1E27" w:rsidRPr="00102388" w:rsidRDefault="004D1E27" w:rsidP="00102388">
      <w:pPr>
        <w:spacing w:after="120" w:line="320" w:lineRule="exact"/>
        <w:ind w:right="284"/>
        <w:jc w:val="both"/>
        <w:rPr>
          <w:rFonts w:cs="Times New Roman"/>
        </w:rPr>
      </w:pPr>
      <w:r w:rsidRPr="00102388">
        <w:rPr>
          <w:rFonts w:cs="Times New Roman"/>
          <w:b/>
          <w:bCs/>
        </w:rPr>
        <w:t>9.3.</w:t>
      </w:r>
      <w:r w:rsidRPr="00102388">
        <w:rPr>
          <w:rFonts w:cs="Times New Roman"/>
        </w:rPr>
        <w:t xml:space="preserve"> Na vigência da garantia, a Contratada obrigar-se-á a reparar, sem ônus para a Contratante (garantia </w:t>
      </w:r>
      <w:proofErr w:type="spellStart"/>
      <w:r w:rsidRPr="00102388">
        <w:rPr>
          <w:rFonts w:cs="Times New Roman"/>
        </w:rPr>
        <w:t>on</w:t>
      </w:r>
      <w:proofErr w:type="spellEnd"/>
      <w:r w:rsidRPr="00102388">
        <w:rPr>
          <w:rFonts w:cs="Times New Roman"/>
        </w:rPr>
        <w:t xml:space="preserve"> site), o objeto contratado que apresentar vícios ou incorreções resultantes da execução ou de materiais empregados, ou do seu uso correto, que o tornem impróprio ou inadequado para o consumo a que se destina ou lhe diminuam o valor, no prazo máximo de 10 (dez) dias úteis, a contar do primeiro dia útil seguinte ao do recebimento, pela Contratada, da comunicação de inconformidade. </w:t>
      </w:r>
    </w:p>
    <w:p w14:paraId="5DA264A8" w14:textId="77777777" w:rsidR="004D1E27" w:rsidRPr="00102388" w:rsidRDefault="004D1E27" w:rsidP="00102388">
      <w:pPr>
        <w:spacing w:after="120" w:line="320" w:lineRule="exact"/>
        <w:ind w:right="284"/>
        <w:jc w:val="both"/>
        <w:rPr>
          <w:rFonts w:cs="Times New Roman"/>
        </w:rPr>
      </w:pPr>
      <w:r w:rsidRPr="00102388">
        <w:rPr>
          <w:rFonts w:cs="Times New Roman"/>
          <w:b/>
          <w:bCs/>
        </w:rPr>
        <w:t>9.4.</w:t>
      </w:r>
      <w:r w:rsidRPr="00102388">
        <w:rPr>
          <w:rFonts w:cs="Times New Roman"/>
        </w:rPr>
        <w:t xml:space="preserve"> O término do atendimento ocorrerá no dia de conclusão do reparo e da disponibilidade do objeto em perfeito estado de uso nas dependências da Contratante. </w:t>
      </w:r>
    </w:p>
    <w:p w14:paraId="39FC6B21" w14:textId="77777777" w:rsidR="004D1E27" w:rsidRPr="00102388" w:rsidRDefault="004D1E27" w:rsidP="00102388">
      <w:pPr>
        <w:spacing w:after="120" w:line="320" w:lineRule="exact"/>
        <w:ind w:right="284"/>
        <w:jc w:val="both"/>
        <w:rPr>
          <w:rFonts w:cs="Times New Roman"/>
        </w:rPr>
      </w:pPr>
      <w:r w:rsidRPr="00102388">
        <w:rPr>
          <w:rFonts w:cs="Times New Roman"/>
          <w:b/>
          <w:bCs/>
        </w:rPr>
        <w:t>9.5.</w:t>
      </w:r>
      <w:r w:rsidRPr="00102388">
        <w:rPr>
          <w:rFonts w:cs="Times New Roman"/>
        </w:rPr>
        <w:t xml:space="preserve"> O pedido de reparo ou de </w:t>
      </w:r>
      <w:proofErr w:type="spellStart"/>
      <w:r w:rsidRPr="00102388">
        <w:rPr>
          <w:rFonts w:cs="Times New Roman"/>
        </w:rPr>
        <w:t>reexecução</w:t>
      </w:r>
      <w:proofErr w:type="spellEnd"/>
      <w:r w:rsidRPr="00102388">
        <w:rPr>
          <w:rFonts w:cs="Times New Roman"/>
        </w:rPr>
        <w:t xml:space="preserve"> do objeto contratado, durante o período de garantia, poderá ser formalizado por e-mail, fax ou outro meio hábil de comunicação.</w:t>
      </w:r>
    </w:p>
    <w:p w14:paraId="23A6B29F" w14:textId="77777777" w:rsidR="004D1E27" w:rsidRPr="00102388" w:rsidRDefault="004D1E27" w:rsidP="00102388">
      <w:pPr>
        <w:spacing w:after="120" w:line="320" w:lineRule="exact"/>
        <w:ind w:right="284"/>
        <w:jc w:val="both"/>
        <w:rPr>
          <w:rFonts w:cs="Times New Roman"/>
          <w:b/>
        </w:rPr>
      </w:pPr>
      <w:r w:rsidRPr="00102388">
        <w:rPr>
          <w:rFonts w:cs="Times New Roman"/>
          <w:b/>
          <w:bCs/>
        </w:rPr>
        <w:t>9.6.</w:t>
      </w:r>
      <w:r w:rsidRPr="00102388">
        <w:rPr>
          <w:rFonts w:cs="Times New Roman"/>
        </w:rPr>
        <w:t xml:space="preserve"> Não sendo o vício sanado no prazo do subitem 9.3, a Contratada será notificada para que reexecute o objeto contratado, em no máximo 05 (cinco) dias, a contar do primeiro dia útil seguinte ao do recebimento da notificação, sob pena de serem-lhe aplicadas as sanções previstas no edital e no contrato.</w:t>
      </w:r>
    </w:p>
    <w:p w14:paraId="4D1F4B3D" w14:textId="77777777" w:rsidR="004D1E27" w:rsidRPr="00102388" w:rsidRDefault="004D1E27" w:rsidP="00102388">
      <w:pPr>
        <w:spacing w:after="120" w:line="320" w:lineRule="exact"/>
        <w:jc w:val="both"/>
        <w:rPr>
          <w:rFonts w:cs="Times New Roman"/>
          <w:b/>
        </w:rPr>
      </w:pPr>
    </w:p>
    <w:p w14:paraId="449635F5"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t>10.VIGÊNCIA DO CONTRATO</w:t>
      </w:r>
    </w:p>
    <w:p w14:paraId="51A0C6D4" w14:textId="77777777" w:rsidR="004D1E27" w:rsidRPr="00102388" w:rsidRDefault="004D1E27" w:rsidP="00102388">
      <w:pPr>
        <w:tabs>
          <w:tab w:val="left" w:pos="8264"/>
        </w:tabs>
        <w:spacing w:after="120" w:line="320" w:lineRule="exact"/>
        <w:rPr>
          <w:rFonts w:cs="Times New Roman"/>
        </w:rPr>
      </w:pPr>
      <w:r w:rsidRPr="00102388">
        <w:rPr>
          <w:rFonts w:cs="Times New Roman"/>
        </w:rPr>
        <w:t>A vigência do contrato será de 30 meses, contados da data de sua assinatura.</w:t>
      </w:r>
      <w:r w:rsidRPr="00102388">
        <w:rPr>
          <w:rFonts w:cs="Times New Roman"/>
        </w:rPr>
        <w:tab/>
      </w:r>
    </w:p>
    <w:p w14:paraId="1DBEF98B"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lastRenderedPageBreak/>
        <w:t>11. PENALIDADES PELA INEXECUÇÃO DAS OBRIGAÇÕES</w:t>
      </w:r>
    </w:p>
    <w:p w14:paraId="11B1DCCD" w14:textId="62644E00" w:rsidR="004D1E27" w:rsidRPr="00102388" w:rsidRDefault="00F355C0" w:rsidP="00102388">
      <w:pPr>
        <w:tabs>
          <w:tab w:val="left" w:pos="851"/>
        </w:tabs>
        <w:spacing w:after="120" w:line="320" w:lineRule="exact"/>
        <w:jc w:val="both"/>
        <w:rPr>
          <w:rFonts w:cs="Times New Roman"/>
          <w:bCs/>
        </w:rPr>
      </w:pPr>
      <w:r w:rsidRPr="00102388">
        <w:rPr>
          <w:rFonts w:cs="Times New Roman"/>
          <w:b/>
          <w:bCs/>
        </w:rPr>
        <w:t xml:space="preserve">11.1. </w:t>
      </w:r>
      <w:r w:rsidR="004D1E27" w:rsidRPr="00102388">
        <w:rPr>
          <w:rFonts w:cs="Times New Roman"/>
          <w:bCs/>
        </w:rPr>
        <w:t>A Administração poderá aplicar à licitante vencedora, pelo descumprimento total ou parcial das obrigações assumidas, as sanções previstas na Lei e no Contrato, sendo a multa calculada dentro dos seguintes parâmetros:</w:t>
      </w:r>
    </w:p>
    <w:p w14:paraId="4754AFA2" w14:textId="77777777" w:rsidR="004D1E27" w:rsidRPr="00102388" w:rsidRDefault="004D1E27" w:rsidP="00102388">
      <w:pPr>
        <w:tabs>
          <w:tab w:val="left" w:pos="851"/>
        </w:tabs>
        <w:spacing w:after="120" w:line="320" w:lineRule="exact"/>
        <w:jc w:val="both"/>
        <w:rPr>
          <w:rFonts w:cs="Times New Roman"/>
          <w:bCs/>
        </w:rPr>
      </w:pPr>
      <w:r w:rsidRPr="00102388">
        <w:rPr>
          <w:rFonts w:cs="Times New Roman"/>
          <w:bCs/>
        </w:rPr>
        <w:t>a) Atrasar o início dos serviços - Multa de 0,5% sobre o valor total do contrato, por dia de atraso, até o máximo de 10 dias. Ultrapassado o prazo máximo para atraso injustificado, os serviços poderão não ser recebidos;</w:t>
      </w:r>
    </w:p>
    <w:p w14:paraId="16E2C095" w14:textId="77777777" w:rsidR="004D1E27" w:rsidRPr="00102388" w:rsidRDefault="004D1E27" w:rsidP="00102388">
      <w:pPr>
        <w:tabs>
          <w:tab w:val="left" w:pos="851"/>
        </w:tabs>
        <w:spacing w:after="120" w:line="320" w:lineRule="exact"/>
        <w:jc w:val="both"/>
        <w:rPr>
          <w:rFonts w:cs="Times New Roman"/>
          <w:bCs/>
        </w:rPr>
      </w:pPr>
      <w:r w:rsidRPr="00102388">
        <w:rPr>
          <w:rFonts w:cs="Times New Roman"/>
          <w:bCs/>
        </w:rPr>
        <w:t>b) Atrasar o início e/ou término das manutenções preventivas mensais (Item 4.23 e 4.24 do Termo de Referência) - multa de 1% (hum por cento), sobre o valor mensal do contrato, por dia de atraso, até o máximo de 5 dias. Se o atraso resultar na falta de manutenção por período igual ou superior a um mês, a multa será aplicada em dobro;</w:t>
      </w:r>
    </w:p>
    <w:p w14:paraId="1402C8BB" w14:textId="77777777" w:rsidR="004D1E27" w:rsidRPr="00102388" w:rsidRDefault="004D1E27" w:rsidP="00102388">
      <w:pPr>
        <w:tabs>
          <w:tab w:val="left" w:pos="851"/>
        </w:tabs>
        <w:spacing w:after="120" w:line="320" w:lineRule="exact"/>
        <w:jc w:val="both"/>
        <w:rPr>
          <w:rFonts w:cs="Times New Roman"/>
          <w:bCs/>
        </w:rPr>
      </w:pPr>
      <w:r w:rsidRPr="00102388">
        <w:rPr>
          <w:rFonts w:cs="Times New Roman"/>
          <w:bCs/>
        </w:rPr>
        <w:t>c) atrasar o início e/ou término das manutenções corretivas (item 4.21 do termo de referência) - multa de 5%, sobre o valor mensal do contrato, por dia de atraso, até o máximo de 2 dias.</w:t>
      </w:r>
    </w:p>
    <w:p w14:paraId="49DB750A" w14:textId="77777777" w:rsidR="004D1E27" w:rsidRPr="00102388" w:rsidRDefault="004D1E27" w:rsidP="00102388">
      <w:pPr>
        <w:tabs>
          <w:tab w:val="left" w:pos="851"/>
        </w:tabs>
        <w:spacing w:after="120" w:line="320" w:lineRule="exact"/>
        <w:jc w:val="both"/>
        <w:rPr>
          <w:rFonts w:cs="Times New Roman"/>
          <w:bCs/>
        </w:rPr>
      </w:pPr>
      <w:r w:rsidRPr="00102388">
        <w:rPr>
          <w:rFonts w:cs="Times New Roman"/>
          <w:bCs/>
        </w:rPr>
        <w:t>d) Atrasar o resgate de pessoas (item 4.19 do termo de referência) – 0,5% sobre o valor mensal do contrato, por minuto, até o limite máximo de 60 minutos;</w:t>
      </w:r>
    </w:p>
    <w:p w14:paraId="0325E8F0" w14:textId="77777777" w:rsidR="004D1E27" w:rsidRPr="00102388" w:rsidRDefault="004D1E27" w:rsidP="00102388">
      <w:pPr>
        <w:tabs>
          <w:tab w:val="left" w:pos="851"/>
        </w:tabs>
        <w:spacing w:after="120" w:line="320" w:lineRule="exact"/>
        <w:jc w:val="both"/>
        <w:rPr>
          <w:rFonts w:cs="Times New Roman"/>
          <w:bCs/>
        </w:rPr>
      </w:pPr>
      <w:r w:rsidRPr="00102388">
        <w:rPr>
          <w:rFonts w:cs="Times New Roman"/>
          <w:bCs/>
        </w:rPr>
        <w:t>e) Atrasar a entrega da licença de funcionamento ou de justificativa devidamente fundamentada por ato da Prefeitura, ou órgão com competência delegada, dispensando-a – multa de 2%, sobre o valor total do contrato, por dia de atraso, até o máximo de 3 dias. Após esse prazo, a Administração poderá rescindir o contrato.</w:t>
      </w:r>
    </w:p>
    <w:p w14:paraId="6065ECAB" w14:textId="77777777" w:rsidR="004D1E27" w:rsidRPr="00102388" w:rsidRDefault="004D1E27" w:rsidP="00102388">
      <w:pPr>
        <w:tabs>
          <w:tab w:val="left" w:pos="851"/>
        </w:tabs>
        <w:spacing w:after="120" w:line="320" w:lineRule="exact"/>
        <w:jc w:val="both"/>
        <w:rPr>
          <w:rFonts w:cs="Times New Roman"/>
          <w:bCs/>
        </w:rPr>
      </w:pPr>
      <w:r w:rsidRPr="00102388">
        <w:rPr>
          <w:rFonts w:cs="Times New Roman"/>
          <w:bCs/>
        </w:rPr>
        <w:t>f) Atrasar a entrega dos orçamentos solicitados – 0,5% por hora de atraso sobre o valor mensal do contrato, até o limite máximo 24 (vinte e quatro) horas;</w:t>
      </w:r>
    </w:p>
    <w:p w14:paraId="41353FC7" w14:textId="77777777" w:rsidR="004D1E27" w:rsidRPr="00102388" w:rsidRDefault="004D1E27" w:rsidP="00102388">
      <w:pPr>
        <w:tabs>
          <w:tab w:val="left" w:pos="851"/>
        </w:tabs>
        <w:spacing w:after="120" w:line="320" w:lineRule="exact"/>
        <w:jc w:val="both"/>
        <w:rPr>
          <w:rFonts w:cs="Times New Roman"/>
          <w:bCs/>
        </w:rPr>
      </w:pPr>
      <w:r w:rsidRPr="00102388">
        <w:rPr>
          <w:rFonts w:cs="Times New Roman"/>
          <w:bCs/>
        </w:rPr>
        <w:t>g) atrasar a apresentação da apólice de seguro – 0,1% por dia de atraso sobre o valor total do contrato, até o limite máximo 20 (vinte) dias.</w:t>
      </w:r>
    </w:p>
    <w:p w14:paraId="61FDF5EE" w14:textId="77777777" w:rsidR="00F355C0" w:rsidRPr="00102388" w:rsidRDefault="004D1E27" w:rsidP="00102388">
      <w:pPr>
        <w:tabs>
          <w:tab w:val="left" w:pos="851"/>
        </w:tabs>
        <w:spacing w:after="120" w:line="320" w:lineRule="exact"/>
        <w:jc w:val="both"/>
        <w:rPr>
          <w:rFonts w:cs="Times New Roman"/>
          <w:bCs/>
        </w:rPr>
      </w:pPr>
      <w:r w:rsidRPr="00102388">
        <w:rPr>
          <w:rFonts w:cs="Times New Roman"/>
          <w:bCs/>
        </w:rPr>
        <w:t>h) abandonar a execução do contrato ou dar causa à sua rescisão, inclusive por não providenciar ou não obter a renovação da autorização – multa de 5% sobre o valor que restar para o término da vigência contratual;</w:t>
      </w:r>
    </w:p>
    <w:p w14:paraId="0F3A1A56" w14:textId="6B49B241" w:rsidR="00F355C0" w:rsidRPr="00102388" w:rsidRDefault="00F355C0" w:rsidP="00102388">
      <w:pPr>
        <w:tabs>
          <w:tab w:val="left" w:pos="851"/>
        </w:tabs>
        <w:spacing w:after="120" w:line="320" w:lineRule="exact"/>
        <w:jc w:val="both"/>
        <w:rPr>
          <w:rFonts w:cs="Times New Roman"/>
          <w:bCs/>
        </w:rPr>
      </w:pPr>
      <w:r w:rsidRPr="00102388">
        <w:rPr>
          <w:rFonts w:cs="Times New Roman"/>
          <w:bCs/>
        </w:rPr>
        <w:t>i)</w:t>
      </w:r>
      <w:r w:rsidR="004D1E27" w:rsidRPr="00102388">
        <w:rPr>
          <w:rFonts w:cs="Times New Roman"/>
          <w:bCs/>
        </w:rPr>
        <w:t xml:space="preserve"> não providenciar a inspeção anual dos elevadores – multa de 2% so</w:t>
      </w:r>
      <w:r w:rsidRPr="00102388">
        <w:rPr>
          <w:rFonts w:cs="Times New Roman"/>
          <w:bCs/>
        </w:rPr>
        <w:t>bre o valor total do contrato;</w:t>
      </w:r>
    </w:p>
    <w:p w14:paraId="775475FC" w14:textId="77777777" w:rsidR="00F355C0" w:rsidRPr="00102388" w:rsidRDefault="00F355C0" w:rsidP="00102388">
      <w:pPr>
        <w:tabs>
          <w:tab w:val="left" w:pos="851"/>
        </w:tabs>
        <w:spacing w:after="120" w:line="320" w:lineRule="exact"/>
        <w:jc w:val="both"/>
        <w:rPr>
          <w:rFonts w:cs="Times New Roman"/>
          <w:bCs/>
        </w:rPr>
      </w:pPr>
      <w:r w:rsidRPr="00102388">
        <w:rPr>
          <w:rFonts w:cs="Times New Roman"/>
          <w:bCs/>
        </w:rPr>
        <w:t xml:space="preserve">j) </w:t>
      </w:r>
      <w:r w:rsidR="004D1E27" w:rsidRPr="00102388">
        <w:rPr>
          <w:rFonts w:cs="Times New Roman"/>
          <w:bCs/>
        </w:rPr>
        <w:t>dar causa ao embargo ou à interdição dos elevadores – multa de 2% s</w:t>
      </w:r>
      <w:r w:rsidRPr="00102388">
        <w:rPr>
          <w:rFonts w:cs="Times New Roman"/>
          <w:bCs/>
        </w:rPr>
        <w:t>obre o valor total do contrato.</w:t>
      </w:r>
    </w:p>
    <w:p w14:paraId="65B9FC96" w14:textId="77777777" w:rsidR="00F355C0" w:rsidRPr="00102388" w:rsidRDefault="00F355C0" w:rsidP="00102388">
      <w:pPr>
        <w:tabs>
          <w:tab w:val="left" w:pos="851"/>
        </w:tabs>
        <w:spacing w:after="120" w:line="320" w:lineRule="exact"/>
        <w:jc w:val="both"/>
        <w:rPr>
          <w:rFonts w:cs="Times New Roman"/>
          <w:bCs/>
        </w:rPr>
      </w:pPr>
      <w:r w:rsidRPr="00102388">
        <w:rPr>
          <w:rFonts w:cs="Times New Roman"/>
          <w:bCs/>
        </w:rPr>
        <w:t xml:space="preserve">k) </w:t>
      </w:r>
      <w:r w:rsidR="004D1E27" w:rsidRPr="00102388">
        <w:rPr>
          <w:rFonts w:cs="Times New Roman"/>
          <w:bCs/>
        </w:rPr>
        <w:t>não entregar, à Contratante, no prazo de 30 dias, contados do seu recebimento, o relatório de inspeção anual – multa de 2 %, s</w:t>
      </w:r>
      <w:r w:rsidRPr="00102388">
        <w:rPr>
          <w:rFonts w:cs="Times New Roman"/>
          <w:bCs/>
        </w:rPr>
        <w:t>obre o valor total do contrato.</w:t>
      </w:r>
    </w:p>
    <w:p w14:paraId="24EBBDC8" w14:textId="472CAC27" w:rsidR="004D1E27" w:rsidRPr="00102388" w:rsidRDefault="00F355C0" w:rsidP="00102388">
      <w:pPr>
        <w:tabs>
          <w:tab w:val="left" w:pos="851"/>
        </w:tabs>
        <w:spacing w:after="120" w:line="320" w:lineRule="exact"/>
        <w:jc w:val="both"/>
        <w:rPr>
          <w:rFonts w:cs="Times New Roman"/>
          <w:bCs/>
        </w:rPr>
      </w:pPr>
      <w:r w:rsidRPr="00102388">
        <w:rPr>
          <w:rFonts w:cs="Times New Roman"/>
          <w:bCs/>
        </w:rPr>
        <w:t xml:space="preserve">l) </w:t>
      </w:r>
      <w:r w:rsidR="004D1E27" w:rsidRPr="00102388">
        <w:rPr>
          <w:rFonts w:cs="Times New Roman"/>
          <w:bCs/>
        </w:rPr>
        <w:t>Inexecução total – 15% (quinze por cento) sobre o valor total contratado.</w:t>
      </w:r>
    </w:p>
    <w:p w14:paraId="02DC7102" w14:textId="77777777" w:rsidR="004D1E27" w:rsidRPr="00102388" w:rsidRDefault="004D1E27" w:rsidP="00102388">
      <w:pPr>
        <w:spacing w:after="120" w:line="320" w:lineRule="exact"/>
        <w:ind w:right="284"/>
        <w:rPr>
          <w:rFonts w:eastAsia="Arial Unicode MS" w:cs="Times New Roman"/>
          <w:b/>
          <w:u w:val="single"/>
        </w:rPr>
      </w:pPr>
    </w:p>
    <w:p w14:paraId="7CA34A7C" w14:textId="77777777" w:rsidR="00D73651" w:rsidRDefault="00D73651">
      <w:pPr>
        <w:spacing w:after="0" w:line="240" w:lineRule="auto"/>
        <w:rPr>
          <w:rFonts w:eastAsia="Arial Unicode MS" w:cs="Times New Roman"/>
          <w:b/>
          <w:u w:val="single"/>
        </w:rPr>
      </w:pPr>
      <w:r>
        <w:rPr>
          <w:rFonts w:eastAsia="Arial Unicode MS" w:cs="Times New Roman"/>
          <w:b/>
          <w:u w:val="single"/>
        </w:rPr>
        <w:br w:type="page"/>
      </w:r>
    </w:p>
    <w:p w14:paraId="5DE81AEA" w14:textId="24DE3BA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lastRenderedPageBreak/>
        <w:t>12. MEDIDAS ACAUTELADORAS</w:t>
      </w:r>
    </w:p>
    <w:p w14:paraId="14E817B3" w14:textId="77777777" w:rsidR="004D1E27" w:rsidRPr="00102388" w:rsidRDefault="004D1E27" w:rsidP="00102388">
      <w:pPr>
        <w:tabs>
          <w:tab w:val="left" w:pos="426"/>
        </w:tabs>
        <w:spacing w:after="120" w:line="320" w:lineRule="exact"/>
        <w:ind w:right="-28"/>
        <w:jc w:val="both"/>
        <w:rPr>
          <w:rFonts w:cs="Times New Roman"/>
          <w:lang w:eastAsia="ar-SA"/>
        </w:rPr>
      </w:pPr>
      <w:r w:rsidRPr="00102388">
        <w:rPr>
          <w:rFonts w:cs="Times New Roman"/>
          <w:b/>
          <w:lang w:eastAsia="ar-SA"/>
        </w:rPr>
        <w:t>12.1.</w:t>
      </w:r>
      <w:r w:rsidRPr="00102388">
        <w:rPr>
          <w:rFonts w:cs="Times New Roman"/>
          <w:lang w:eastAsia="ar-SA"/>
        </w:rPr>
        <w:t xml:space="preserve"> Ocorrendo inadimplemento contratual, a Administração poderá, com base no artigo 45 da Lei nº 9.784/1999 e artigo 26, § 1º, da Portaria nº 305/2019, do TRE/BA, reter, de forma cautelar, dos pagamentos devidos à Contratada, valor relativo a eventual multa a ser-lhe aplicada.</w:t>
      </w:r>
    </w:p>
    <w:p w14:paraId="26E1EB05" w14:textId="77777777" w:rsidR="004D1E27" w:rsidRPr="00102388" w:rsidRDefault="004D1E27" w:rsidP="00102388">
      <w:pPr>
        <w:tabs>
          <w:tab w:val="left" w:pos="426"/>
        </w:tabs>
        <w:spacing w:after="120" w:line="320" w:lineRule="exact"/>
        <w:ind w:right="-28"/>
        <w:jc w:val="both"/>
        <w:rPr>
          <w:rFonts w:cs="Times New Roman"/>
        </w:rPr>
      </w:pPr>
      <w:r w:rsidRPr="00102388">
        <w:rPr>
          <w:rFonts w:cs="Times New Roman"/>
          <w:b/>
          <w:lang w:eastAsia="ar-SA"/>
        </w:rPr>
        <w:t>12.2.</w:t>
      </w:r>
      <w:r w:rsidRPr="00102388">
        <w:rPr>
          <w:rFonts w:cs="Times New Roman"/>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4401F31C" w14:textId="77777777" w:rsidR="004D1E27" w:rsidRPr="00102388" w:rsidRDefault="004D1E27" w:rsidP="00102388">
      <w:pPr>
        <w:spacing w:after="120" w:line="320" w:lineRule="exact"/>
        <w:ind w:right="284"/>
        <w:rPr>
          <w:rFonts w:eastAsia="Arial Unicode MS" w:cs="Times New Roman"/>
          <w:b/>
          <w:u w:val="single"/>
        </w:rPr>
      </w:pPr>
    </w:p>
    <w:p w14:paraId="12E327E1" w14:textId="77777777" w:rsidR="004D1E27" w:rsidRPr="00102388" w:rsidRDefault="004D1E27" w:rsidP="00102388">
      <w:pPr>
        <w:spacing w:after="120" w:line="320" w:lineRule="exact"/>
        <w:ind w:right="284"/>
        <w:rPr>
          <w:rFonts w:eastAsia="Arial Unicode MS" w:cs="Times New Roman"/>
          <w:b/>
          <w:u w:val="single"/>
        </w:rPr>
      </w:pPr>
      <w:r w:rsidRPr="00102388">
        <w:rPr>
          <w:rFonts w:eastAsia="Arial Unicode MS" w:cs="Times New Roman"/>
          <w:b/>
          <w:u w:val="single"/>
        </w:rPr>
        <w:t>13. PAGAMENTO</w:t>
      </w:r>
    </w:p>
    <w:p w14:paraId="026B3177" w14:textId="77777777" w:rsidR="004D1E27" w:rsidRPr="00102388" w:rsidRDefault="004D1E27" w:rsidP="00102388">
      <w:pPr>
        <w:tabs>
          <w:tab w:val="left" w:pos="851"/>
        </w:tabs>
        <w:spacing w:after="120" w:line="320" w:lineRule="exact"/>
        <w:ind w:right="28"/>
        <w:jc w:val="both"/>
        <w:rPr>
          <w:rFonts w:cs="Times New Roman"/>
          <w:spacing w:val="-4"/>
        </w:rPr>
      </w:pPr>
      <w:r w:rsidRPr="00102388">
        <w:rPr>
          <w:rFonts w:cs="Times New Roman"/>
          <w:b/>
          <w:spacing w:val="-4"/>
        </w:rPr>
        <w:t>13.1.</w:t>
      </w:r>
      <w:r w:rsidRPr="00102388">
        <w:rPr>
          <w:rFonts w:cs="Times New Roman"/>
          <w:b/>
          <w:spacing w:val="-4"/>
        </w:rPr>
        <w:tab/>
      </w:r>
      <w:r w:rsidRPr="00102388">
        <w:rPr>
          <w:rFonts w:cs="Times New Roman"/>
          <w:spacing w:val="-4"/>
        </w:rPr>
        <w:t>Observada a ordem cronológica estabelecida no art. 5º da Lei 8.666/93, o pagamento será efetuado sem qualquer acréscimo financeiro, mediante depósito através de ordem bancária, nos seguintes prazos e condições:</w:t>
      </w:r>
    </w:p>
    <w:p w14:paraId="65554538" w14:textId="77777777" w:rsidR="004D1E27" w:rsidRPr="00102388" w:rsidRDefault="004D1E27" w:rsidP="00102388">
      <w:pPr>
        <w:tabs>
          <w:tab w:val="left" w:pos="851"/>
        </w:tabs>
        <w:spacing w:after="120" w:line="320" w:lineRule="exact"/>
        <w:ind w:right="28"/>
        <w:jc w:val="both"/>
        <w:rPr>
          <w:rFonts w:cs="Times New Roman"/>
          <w:spacing w:val="-4"/>
        </w:rPr>
      </w:pPr>
      <w:r w:rsidRPr="00102388">
        <w:rPr>
          <w:rFonts w:cs="Times New Roman"/>
          <w:b/>
          <w:spacing w:val="-4"/>
        </w:rPr>
        <w:t>13.1.1.</w:t>
      </w:r>
      <w:r w:rsidRPr="00102388">
        <w:rPr>
          <w:rFonts w:cs="Times New Roman"/>
          <w:spacing w:val="-4"/>
        </w:rPr>
        <w:tab/>
        <w:t>Para valor igual ou inferior a R$ 17.600,00: até o 5º dia útil subsequente à apresentação da nota fiscal/fatura;</w:t>
      </w:r>
    </w:p>
    <w:p w14:paraId="134D6EE2" w14:textId="77777777" w:rsidR="004D1E27" w:rsidRPr="00102388" w:rsidRDefault="004D1E27" w:rsidP="00102388">
      <w:pPr>
        <w:tabs>
          <w:tab w:val="left" w:pos="851"/>
        </w:tabs>
        <w:spacing w:after="120" w:line="320" w:lineRule="exact"/>
        <w:ind w:right="28"/>
        <w:jc w:val="both"/>
        <w:rPr>
          <w:rFonts w:cs="Times New Roman"/>
          <w:spacing w:val="-4"/>
        </w:rPr>
      </w:pPr>
      <w:r w:rsidRPr="00102388">
        <w:rPr>
          <w:rFonts w:cs="Times New Roman"/>
          <w:b/>
          <w:spacing w:val="-4"/>
        </w:rPr>
        <w:t>13.1.2.</w:t>
      </w:r>
      <w:r w:rsidRPr="00102388">
        <w:rPr>
          <w:rFonts w:cs="Times New Roman"/>
          <w:spacing w:val="-4"/>
        </w:rPr>
        <w:tab/>
        <w:t>Para valor superior a R$ 17.600,00: até o 10º dia útil subsequente à apresentação da nota fiscal/fatura.</w:t>
      </w:r>
    </w:p>
    <w:p w14:paraId="1CA3900C" w14:textId="77777777" w:rsidR="004D1E27" w:rsidRPr="00102388" w:rsidRDefault="004D1E27" w:rsidP="00102388">
      <w:pPr>
        <w:tabs>
          <w:tab w:val="left" w:pos="851"/>
        </w:tabs>
        <w:spacing w:after="120" w:line="320" w:lineRule="exact"/>
        <w:ind w:right="28"/>
        <w:jc w:val="both"/>
        <w:rPr>
          <w:rFonts w:cs="Times New Roman"/>
          <w:spacing w:val="-4"/>
        </w:rPr>
      </w:pPr>
      <w:r w:rsidRPr="00102388">
        <w:rPr>
          <w:rFonts w:cs="Times New Roman"/>
          <w:b/>
          <w:spacing w:val="-4"/>
        </w:rPr>
        <w:t>13.2.</w:t>
      </w:r>
      <w:r w:rsidRPr="00102388">
        <w:rPr>
          <w:rFonts w:cs="Times New Roman"/>
          <w:spacing w:val="-4"/>
        </w:rPr>
        <w:tab/>
        <w:t>Condiciona-se o pagamento à:</w:t>
      </w:r>
    </w:p>
    <w:p w14:paraId="49D9DBD3" w14:textId="77777777" w:rsidR="004D1E27" w:rsidRPr="00102388" w:rsidRDefault="004D1E27" w:rsidP="00102388">
      <w:pPr>
        <w:tabs>
          <w:tab w:val="left" w:pos="851"/>
        </w:tabs>
        <w:spacing w:after="120" w:line="320" w:lineRule="exact"/>
        <w:ind w:left="851" w:right="28"/>
        <w:jc w:val="both"/>
        <w:rPr>
          <w:rFonts w:cs="Times New Roman"/>
          <w:spacing w:val="-4"/>
        </w:rPr>
      </w:pPr>
      <w:r w:rsidRPr="00102388">
        <w:rPr>
          <w:rFonts w:cs="Times New Roman"/>
          <w:spacing w:val="-4"/>
        </w:rPr>
        <w:t>I – Apresentação da nota fiscal/fatura discriminativa da execução do objeto contratado;</w:t>
      </w:r>
    </w:p>
    <w:p w14:paraId="45D301B9" w14:textId="77777777" w:rsidR="004D1E27" w:rsidRPr="00102388" w:rsidRDefault="004D1E27" w:rsidP="00102388">
      <w:pPr>
        <w:tabs>
          <w:tab w:val="left" w:pos="851"/>
        </w:tabs>
        <w:spacing w:after="120" w:line="320" w:lineRule="exact"/>
        <w:ind w:left="851" w:right="28"/>
        <w:jc w:val="both"/>
        <w:rPr>
          <w:rFonts w:cs="Times New Roman"/>
          <w:spacing w:val="-4"/>
        </w:rPr>
      </w:pPr>
      <w:r w:rsidRPr="00102388">
        <w:rPr>
          <w:rFonts w:cs="Times New Roman"/>
          <w:spacing w:val="-4"/>
        </w:rPr>
        <w:t>II – Declaração da Fiscalização do Contrato de que a execução se deu conforme pactuado;</w:t>
      </w:r>
    </w:p>
    <w:p w14:paraId="4AF5E867" w14:textId="77777777" w:rsidR="004D1E27" w:rsidRPr="00102388" w:rsidRDefault="004D1E27" w:rsidP="00102388">
      <w:pPr>
        <w:tabs>
          <w:tab w:val="left" w:pos="851"/>
        </w:tabs>
        <w:spacing w:after="120" w:line="320" w:lineRule="exact"/>
        <w:ind w:right="28"/>
        <w:jc w:val="both"/>
        <w:rPr>
          <w:rFonts w:cs="Times New Roman"/>
          <w:spacing w:val="-4"/>
        </w:rPr>
      </w:pPr>
      <w:r w:rsidRPr="00102388">
        <w:rPr>
          <w:rFonts w:cs="Times New Roman"/>
          <w:b/>
          <w:spacing w:val="-4"/>
        </w:rPr>
        <w:t>13.3.</w:t>
      </w:r>
      <w:r w:rsidRPr="00102388">
        <w:rPr>
          <w:rFonts w:cs="Times New Roman"/>
          <w:spacing w:val="-4"/>
        </w:rPr>
        <w:tab/>
        <w:t>A Contratada indicará na nota fiscal/fatura o nome do Banco e os números da agência e da conta corrente para efetivação do pagamento.</w:t>
      </w:r>
    </w:p>
    <w:p w14:paraId="56E19B39" w14:textId="77777777" w:rsidR="004D1E27" w:rsidRPr="00102388" w:rsidRDefault="004D1E27" w:rsidP="00102388">
      <w:pPr>
        <w:tabs>
          <w:tab w:val="left" w:pos="851"/>
        </w:tabs>
        <w:spacing w:after="120" w:line="320" w:lineRule="exact"/>
        <w:ind w:right="28"/>
        <w:jc w:val="both"/>
        <w:rPr>
          <w:rFonts w:cs="Times New Roman"/>
          <w:color w:val="000000"/>
          <w:u w:val="single"/>
        </w:rPr>
      </w:pPr>
      <w:r w:rsidRPr="00102388">
        <w:rPr>
          <w:rFonts w:cs="Times New Roman"/>
          <w:b/>
          <w:spacing w:val="-4"/>
        </w:rPr>
        <w:t>13.4.</w:t>
      </w:r>
      <w:r w:rsidRPr="00102388">
        <w:rPr>
          <w:rFonts w:cs="Times New Roman"/>
          <w:spacing w:val="-4"/>
        </w:rPr>
        <w:t xml:space="preserve"> </w:t>
      </w:r>
      <w:r w:rsidRPr="00102388">
        <w:rPr>
          <w:rFonts w:cs="Times New Roman"/>
          <w:spacing w:val="-4"/>
        </w:rPr>
        <w:tab/>
        <w:t>A Contratante, observados os princípios do contraditório e da ampla defesa, poderá deduzir, do montante a pagar à Contratada, os valores correspondentes a multas, ressarcimentos ou indenizações por esta devidos.</w:t>
      </w:r>
    </w:p>
    <w:p w14:paraId="280CB173" w14:textId="77777777" w:rsidR="004D1E27" w:rsidRPr="00102388" w:rsidRDefault="004D1E27" w:rsidP="00102388">
      <w:pPr>
        <w:tabs>
          <w:tab w:val="left" w:pos="851"/>
        </w:tabs>
        <w:spacing w:after="120" w:line="320" w:lineRule="exact"/>
        <w:ind w:right="28"/>
        <w:jc w:val="both"/>
        <w:rPr>
          <w:rFonts w:cs="Times New Roman"/>
          <w:b/>
          <w:color w:val="000000"/>
          <w:u w:val="single"/>
        </w:rPr>
      </w:pPr>
    </w:p>
    <w:p w14:paraId="0A005728" w14:textId="77777777" w:rsidR="004D1E27" w:rsidRPr="00102388" w:rsidRDefault="004D1E27" w:rsidP="00102388">
      <w:pPr>
        <w:tabs>
          <w:tab w:val="left" w:pos="851"/>
        </w:tabs>
        <w:spacing w:after="120" w:line="320" w:lineRule="exact"/>
        <w:ind w:right="28"/>
        <w:jc w:val="both"/>
        <w:rPr>
          <w:rFonts w:cs="Times New Roman"/>
          <w:b/>
          <w:color w:val="000000"/>
          <w:u w:val="single"/>
        </w:rPr>
      </w:pPr>
      <w:r w:rsidRPr="00102388">
        <w:rPr>
          <w:rFonts w:cs="Times New Roman"/>
          <w:b/>
          <w:color w:val="000000"/>
          <w:u w:val="single"/>
        </w:rPr>
        <w:t>1</w:t>
      </w:r>
      <w:r w:rsidRPr="00102388">
        <w:rPr>
          <w:rFonts w:cs="Times New Roman"/>
          <w:b/>
          <w:u w:val="single"/>
        </w:rPr>
        <w:t xml:space="preserve">4. </w:t>
      </w:r>
      <w:r w:rsidRPr="00102388">
        <w:rPr>
          <w:rFonts w:cs="Times New Roman"/>
          <w:b/>
          <w:color w:val="000000"/>
          <w:u w:val="single"/>
        </w:rPr>
        <w:t>MEIOS DE COMUNICAÇÃO</w:t>
      </w:r>
    </w:p>
    <w:p w14:paraId="3ABD57A8" w14:textId="77777777" w:rsidR="004D1E27" w:rsidRPr="00102388" w:rsidRDefault="004D1E27" w:rsidP="00102388">
      <w:pPr>
        <w:spacing w:after="120" w:line="320" w:lineRule="exact"/>
        <w:jc w:val="both"/>
        <w:rPr>
          <w:rFonts w:cs="Times New Roman"/>
          <w:color w:val="000000"/>
          <w:spacing w:val="-4"/>
        </w:rPr>
      </w:pPr>
      <w:r w:rsidRPr="00102388">
        <w:rPr>
          <w:rFonts w:cs="Times New Roman"/>
          <w:b/>
          <w:color w:val="000000"/>
        </w:rPr>
        <w:t xml:space="preserve">14.1. </w:t>
      </w:r>
      <w:r w:rsidRPr="00102388">
        <w:rPr>
          <w:rFonts w:cs="Times New Roman"/>
          <w:color w:val="000000"/>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0CD8A9AB" w14:textId="77777777" w:rsidR="004D1E27" w:rsidRPr="00102388" w:rsidRDefault="004D1E27" w:rsidP="00102388">
      <w:pPr>
        <w:spacing w:after="120" w:line="320" w:lineRule="exact"/>
        <w:ind w:firstLine="426"/>
        <w:jc w:val="both"/>
        <w:rPr>
          <w:rFonts w:cs="Times New Roman"/>
          <w:color w:val="000000"/>
          <w:spacing w:val="-4"/>
        </w:rPr>
      </w:pPr>
      <w:r w:rsidRPr="00102388">
        <w:rPr>
          <w:rFonts w:cs="Times New Roman"/>
          <w:b/>
          <w:color w:val="000000"/>
        </w:rPr>
        <w:t>14.1.1</w:t>
      </w:r>
      <w:r w:rsidRPr="00102388">
        <w:rPr>
          <w:rFonts w:cs="Times New Roman"/>
          <w:color w:val="000000"/>
        </w:rPr>
        <w:t xml:space="preserve">. </w:t>
      </w:r>
      <w:r w:rsidRPr="00102388">
        <w:rPr>
          <w:rFonts w:cs="Times New Roman"/>
          <w:color w:val="000000"/>
          <w:spacing w:val="-4"/>
        </w:rPr>
        <w:t xml:space="preserve">Frustradas as tentativas de comunicação pelos meios acima citados, esta deverá ser realizada por correspondência com aviso de recebimento ou por qualquer outro meio idôneo que assegure a certeza da </w:t>
      </w:r>
      <w:r w:rsidRPr="00102388">
        <w:rPr>
          <w:rFonts w:cs="Times New Roman"/>
          <w:color w:val="000000"/>
          <w:spacing w:val="-4"/>
        </w:rPr>
        <w:lastRenderedPageBreak/>
        <w:t>ciência do interessado, ou ainda, em caso de aplicação de sanção, por edital, no Diário Oficial da União – DOU, quando ignorado, incerto ou inacessível o lugar em que o fornecedor se encontrar.</w:t>
      </w:r>
    </w:p>
    <w:p w14:paraId="6EF1AC3B" w14:textId="77777777" w:rsidR="004D1E27" w:rsidRPr="00102388" w:rsidRDefault="004D1E27" w:rsidP="00102388">
      <w:pPr>
        <w:tabs>
          <w:tab w:val="left" w:pos="851"/>
        </w:tabs>
        <w:spacing w:after="120" w:line="320" w:lineRule="exact"/>
        <w:ind w:right="28" w:firstLine="426"/>
        <w:jc w:val="both"/>
        <w:rPr>
          <w:rFonts w:cs="Times New Roman"/>
        </w:rPr>
      </w:pPr>
      <w:r w:rsidRPr="00102388">
        <w:rPr>
          <w:rFonts w:cs="Times New Roman"/>
          <w:b/>
          <w:color w:val="000000"/>
          <w:lang w:eastAsia="en-US"/>
        </w:rPr>
        <w:t>14.1.2</w:t>
      </w:r>
      <w:r w:rsidRPr="00102388">
        <w:rPr>
          <w:rFonts w:cs="Times New Roman"/>
          <w:color w:val="000000"/>
        </w:rPr>
        <w:t xml:space="preserve">. </w:t>
      </w:r>
      <w:r w:rsidRPr="00102388">
        <w:rPr>
          <w:rFonts w:cs="Times New Roman"/>
          <w:color w:val="000000"/>
          <w:spacing w:val="-4"/>
        </w:rPr>
        <w:t>A comunicação dos atos processuais será dispensada quando o representante da Contratada revelar conhecimento de seu conteúdo, manifestado expressamente por qualquer meio.</w:t>
      </w:r>
    </w:p>
    <w:p w14:paraId="636747A3" w14:textId="77777777" w:rsidR="004D1E27" w:rsidRPr="00102388" w:rsidRDefault="004D1E27" w:rsidP="00102388">
      <w:pPr>
        <w:tabs>
          <w:tab w:val="left" w:pos="851"/>
        </w:tabs>
        <w:spacing w:after="120" w:line="320" w:lineRule="exact"/>
        <w:ind w:right="28"/>
        <w:jc w:val="both"/>
        <w:rPr>
          <w:rFonts w:cs="Times New Roman"/>
          <w:color w:val="000000"/>
          <w:spacing w:val="-4"/>
        </w:rPr>
      </w:pPr>
    </w:p>
    <w:p w14:paraId="0C343041" w14:textId="77777777" w:rsidR="004D1E27" w:rsidRPr="00102388" w:rsidRDefault="004D1E27" w:rsidP="00102388">
      <w:pPr>
        <w:tabs>
          <w:tab w:val="left" w:pos="851"/>
        </w:tabs>
        <w:spacing w:after="120" w:line="320" w:lineRule="exact"/>
        <w:ind w:right="28"/>
        <w:jc w:val="both"/>
        <w:rPr>
          <w:rFonts w:cs="Times New Roman"/>
          <w:b/>
          <w:color w:val="000000"/>
          <w:u w:val="single"/>
        </w:rPr>
      </w:pPr>
      <w:r w:rsidRPr="00102388">
        <w:rPr>
          <w:rFonts w:cs="Times New Roman"/>
          <w:b/>
          <w:color w:val="000000"/>
          <w:u w:val="single"/>
        </w:rPr>
        <w:t xml:space="preserve">15. </w:t>
      </w:r>
      <w:hyperlink r:id="rId23" w:anchor="PUBLICAÇÃO" w:history="1">
        <w:r w:rsidRPr="00102388">
          <w:rPr>
            <w:rStyle w:val="Hyperlink"/>
            <w:rFonts w:cs="Times New Roman"/>
            <w:b/>
            <w:color w:val="000000"/>
          </w:rPr>
          <w:t>DA LEI GERAL DE PROTEÇÃO DE DADOS PESSOAIS (LGPD) – LEI 13709/18</w:t>
        </w:r>
      </w:hyperlink>
    </w:p>
    <w:p w14:paraId="492BE0A4" w14:textId="77777777" w:rsidR="004D1E27" w:rsidRPr="00102388" w:rsidRDefault="004D1E27" w:rsidP="00102388">
      <w:pPr>
        <w:tabs>
          <w:tab w:val="left" w:pos="709"/>
        </w:tabs>
        <w:spacing w:after="120" w:line="320" w:lineRule="exact"/>
        <w:jc w:val="both"/>
        <w:rPr>
          <w:rFonts w:cs="Times New Roman"/>
          <w:color w:val="000000"/>
          <w:spacing w:val="-4"/>
        </w:rPr>
      </w:pPr>
      <w:r w:rsidRPr="00102388">
        <w:rPr>
          <w:rFonts w:cs="Times New Roman"/>
          <w:b/>
          <w:color w:val="000000"/>
        </w:rPr>
        <w:t>15.1.</w:t>
      </w:r>
      <w:r w:rsidRPr="00102388">
        <w:rPr>
          <w:rFonts w:cs="Times New Roman"/>
          <w:color w:val="000000"/>
        </w:rPr>
        <w:tab/>
      </w:r>
      <w:r w:rsidRPr="00102388">
        <w:rPr>
          <w:rFonts w:cs="Times New Roman"/>
          <w:color w:val="000000"/>
          <w:spacing w:val="-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3355C1CE" w14:textId="77777777" w:rsidR="004D1E27" w:rsidRPr="00102388" w:rsidRDefault="004D1E27" w:rsidP="00102388">
      <w:pPr>
        <w:pStyle w:val="Corpodetextorecuado"/>
        <w:tabs>
          <w:tab w:val="left" w:pos="709"/>
        </w:tabs>
        <w:spacing w:line="320" w:lineRule="exact"/>
        <w:ind w:left="0" w:firstLine="709"/>
        <w:jc w:val="both"/>
        <w:rPr>
          <w:rFonts w:cs="Times New Roman"/>
          <w:color w:val="000000"/>
          <w:spacing w:val="-4"/>
        </w:rPr>
      </w:pPr>
      <w:r w:rsidRPr="00102388">
        <w:rPr>
          <w:rFonts w:cs="Times New Roman"/>
          <w:color w:val="000000"/>
          <w:spacing w:val="-4"/>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7BF8C796" w14:textId="77777777" w:rsidR="004D1E27" w:rsidRPr="00102388" w:rsidRDefault="004D1E27" w:rsidP="00102388">
      <w:pPr>
        <w:pStyle w:val="Corpodetextorecuado"/>
        <w:tabs>
          <w:tab w:val="left" w:pos="709"/>
        </w:tabs>
        <w:spacing w:line="320" w:lineRule="exact"/>
        <w:ind w:left="0" w:firstLine="709"/>
        <w:jc w:val="both"/>
        <w:rPr>
          <w:rFonts w:cs="Times New Roman"/>
          <w:color w:val="000000"/>
          <w:spacing w:val="-4"/>
        </w:rPr>
      </w:pPr>
      <w:r w:rsidRPr="00102388">
        <w:rPr>
          <w:rFonts w:cs="Times New Roman"/>
          <w:color w:val="000000"/>
          <w:spacing w:val="-4"/>
        </w:rPr>
        <w:t>b) encerrada a vigência do contrato ou não havendo mais necessidade de utilização dos dados pessoais, sejam eles sensíveis ou não, a Contratada providenciará seu descarte de forma segura.</w:t>
      </w:r>
    </w:p>
    <w:p w14:paraId="120DB7D6" w14:textId="77777777" w:rsidR="004D1E27" w:rsidRPr="00102388" w:rsidRDefault="004D1E27" w:rsidP="00102388">
      <w:pPr>
        <w:tabs>
          <w:tab w:val="left" w:pos="0"/>
        </w:tabs>
        <w:spacing w:after="120" w:line="320" w:lineRule="exact"/>
        <w:jc w:val="both"/>
        <w:rPr>
          <w:rFonts w:cs="Times New Roman"/>
          <w:color w:val="000000"/>
          <w:spacing w:val="-4"/>
        </w:rPr>
      </w:pPr>
      <w:r w:rsidRPr="00102388">
        <w:rPr>
          <w:rFonts w:cs="Times New Roman"/>
          <w:b/>
          <w:color w:val="000000"/>
          <w:spacing w:val="-4"/>
        </w:rPr>
        <w:t>15.2.</w:t>
      </w:r>
      <w:r w:rsidRPr="00102388">
        <w:rPr>
          <w:rFonts w:cs="Times New Roman"/>
          <w:color w:val="000000"/>
          <w:spacing w:val="-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3352476A" w14:textId="77777777" w:rsidR="004D1E27" w:rsidRPr="00102388" w:rsidRDefault="004D1E27" w:rsidP="00102388">
      <w:pPr>
        <w:tabs>
          <w:tab w:val="left" w:pos="0"/>
        </w:tabs>
        <w:spacing w:after="120" w:line="320" w:lineRule="exact"/>
        <w:jc w:val="both"/>
        <w:rPr>
          <w:rFonts w:cs="Times New Roman"/>
          <w:color w:val="000000"/>
          <w:spacing w:val="-4"/>
        </w:rPr>
      </w:pPr>
      <w:r w:rsidRPr="00102388">
        <w:rPr>
          <w:rFonts w:cs="Times New Roman"/>
          <w:b/>
          <w:color w:val="000000"/>
          <w:spacing w:val="-4"/>
        </w:rPr>
        <w:t>15.3.</w:t>
      </w:r>
      <w:r w:rsidRPr="00102388">
        <w:rPr>
          <w:rFonts w:cs="Times New Roman"/>
          <w:color w:val="000000"/>
          <w:spacing w:val="-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4D1E27" w:rsidRPr="00102388" w14:paraId="37020659" w14:textId="77777777" w:rsidTr="004D1E27">
        <w:tc>
          <w:tcPr>
            <w:tcW w:w="10426" w:type="dxa"/>
            <w:tcBorders>
              <w:top w:val="nil"/>
              <w:left w:val="nil"/>
              <w:bottom w:val="nil"/>
              <w:right w:val="nil"/>
            </w:tcBorders>
            <w:hideMark/>
          </w:tcPr>
          <w:p w14:paraId="768A6999" w14:textId="77777777" w:rsidR="004D1E27" w:rsidRPr="00102388" w:rsidRDefault="004D1E27" w:rsidP="00102388">
            <w:pPr>
              <w:tabs>
                <w:tab w:val="left" w:pos="709"/>
              </w:tabs>
              <w:spacing w:after="120" w:line="320" w:lineRule="exact"/>
              <w:jc w:val="both"/>
              <w:rPr>
                <w:rFonts w:cs="Times New Roman"/>
                <w:color w:val="000000"/>
                <w:spacing w:val="-4"/>
              </w:rPr>
            </w:pPr>
            <w:r w:rsidRPr="00102388">
              <w:rPr>
                <w:rFonts w:cs="Times New Roman"/>
                <w:b/>
                <w:color w:val="000000"/>
                <w:spacing w:val="-4"/>
              </w:rPr>
              <w:t>15.4.</w:t>
            </w:r>
            <w:r w:rsidRPr="00102388">
              <w:rPr>
                <w:rFonts w:cs="Times New Roman"/>
                <w:color w:val="000000"/>
                <w:spacing w:val="-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4D1E27" w:rsidRPr="00102388" w14:paraId="3A5A09C2" w14:textId="77777777" w:rsidTr="004D1E27">
        <w:tc>
          <w:tcPr>
            <w:tcW w:w="10426" w:type="dxa"/>
            <w:tcBorders>
              <w:top w:val="nil"/>
              <w:left w:val="nil"/>
              <w:bottom w:val="nil"/>
              <w:right w:val="nil"/>
            </w:tcBorders>
          </w:tcPr>
          <w:p w14:paraId="63BA503C" w14:textId="77777777" w:rsidR="004D1E27" w:rsidRPr="00102388" w:rsidRDefault="004D1E27" w:rsidP="00102388">
            <w:pPr>
              <w:tabs>
                <w:tab w:val="left" w:pos="709"/>
                <w:tab w:val="left" w:pos="1080"/>
                <w:tab w:val="left" w:pos="1140"/>
              </w:tabs>
              <w:spacing w:after="120" w:line="320" w:lineRule="exact"/>
              <w:jc w:val="both"/>
              <w:rPr>
                <w:rFonts w:cs="Times New Roman"/>
                <w:color w:val="000000"/>
                <w:spacing w:val="-4"/>
              </w:rPr>
            </w:pPr>
            <w:r w:rsidRPr="00102388">
              <w:rPr>
                <w:rFonts w:cs="Times New Roman"/>
                <w:b/>
                <w:color w:val="000000"/>
                <w:spacing w:val="-4"/>
              </w:rPr>
              <w:t>15.5.</w:t>
            </w:r>
            <w:r w:rsidRPr="00102388">
              <w:rPr>
                <w:rFonts w:cs="Times New Roman"/>
                <w:color w:val="000000"/>
                <w:spacing w:val="-4"/>
              </w:rPr>
              <w:t xml:space="preserve"> </w:t>
            </w:r>
            <w:r w:rsidRPr="00102388">
              <w:rPr>
                <w:rFonts w:cs="Times New Roman"/>
                <w:color w:val="000000"/>
                <w:spacing w:val="-4"/>
              </w:rPr>
              <w:tab/>
              <w:t>A critério do TRE-BA, a Contratada poderá ser provocada a preencher um relatório de impacto, conforme a sensibilidade e o risco inerente dos serviços objeto deste contrato, no tocante a dados pessoais.</w:t>
            </w:r>
          </w:p>
          <w:p w14:paraId="7DA4E7B5" w14:textId="77777777" w:rsidR="004D1E27" w:rsidRPr="00102388" w:rsidRDefault="004D1E27" w:rsidP="00102388">
            <w:pPr>
              <w:tabs>
                <w:tab w:val="left" w:pos="709"/>
                <w:tab w:val="left" w:pos="1080"/>
                <w:tab w:val="left" w:pos="1140"/>
              </w:tabs>
              <w:spacing w:after="120" w:line="320" w:lineRule="exact"/>
              <w:jc w:val="both"/>
              <w:rPr>
                <w:rFonts w:cs="Times New Roman"/>
                <w:color w:val="000000"/>
                <w:spacing w:val="-4"/>
              </w:rPr>
            </w:pPr>
          </w:p>
        </w:tc>
      </w:tr>
    </w:tbl>
    <w:p w14:paraId="01ABB1FF" w14:textId="77777777" w:rsidR="00912834" w:rsidRPr="00102388" w:rsidRDefault="00912834" w:rsidP="00102388">
      <w:pPr>
        <w:spacing w:after="120" w:line="320" w:lineRule="exact"/>
        <w:ind w:left="360"/>
        <w:jc w:val="center"/>
        <w:rPr>
          <w:rFonts w:cs="Times New Roman"/>
          <w:spacing w:val="-4"/>
        </w:rPr>
      </w:pPr>
    </w:p>
    <w:p w14:paraId="2893EA12" w14:textId="77777777" w:rsidR="00912834" w:rsidRPr="00102388" w:rsidRDefault="00912834" w:rsidP="00102388">
      <w:pPr>
        <w:spacing w:after="120" w:line="320" w:lineRule="exact"/>
        <w:rPr>
          <w:rFonts w:cs="Times New Roman"/>
          <w:spacing w:val="-4"/>
        </w:rPr>
      </w:pPr>
      <w:r w:rsidRPr="00102388">
        <w:rPr>
          <w:rFonts w:cs="Times New Roman"/>
          <w:spacing w:val="-4"/>
        </w:rPr>
        <w:br w:type="page"/>
      </w:r>
    </w:p>
    <w:p w14:paraId="28405841" w14:textId="32D821C2" w:rsidR="004D1E27" w:rsidRPr="00102388" w:rsidRDefault="004D1E27" w:rsidP="00102388">
      <w:pPr>
        <w:spacing w:after="120" w:line="320" w:lineRule="exact"/>
        <w:ind w:left="360"/>
        <w:jc w:val="center"/>
        <w:rPr>
          <w:rFonts w:cs="Times New Roman"/>
          <w:spacing w:val="-4"/>
        </w:rPr>
      </w:pPr>
      <w:r w:rsidRPr="00102388">
        <w:rPr>
          <w:rFonts w:cs="Times New Roman"/>
          <w:spacing w:val="-4"/>
        </w:rPr>
        <w:lastRenderedPageBreak/>
        <w:t>ANEXO A</w:t>
      </w:r>
    </w:p>
    <w:p w14:paraId="4786777A" w14:textId="77777777" w:rsidR="004D1E27" w:rsidRPr="00102388" w:rsidRDefault="004D1E27" w:rsidP="00102388">
      <w:pPr>
        <w:spacing w:after="120" w:line="320" w:lineRule="exact"/>
        <w:ind w:left="360"/>
        <w:jc w:val="center"/>
        <w:rPr>
          <w:rFonts w:cs="Times New Roman"/>
          <w:b/>
          <w:spacing w:val="-4"/>
        </w:rPr>
      </w:pPr>
    </w:p>
    <w:p w14:paraId="0CA25033" w14:textId="77777777" w:rsidR="004D1E27" w:rsidRPr="00102388" w:rsidRDefault="004D1E27" w:rsidP="00102388">
      <w:pPr>
        <w:spacing w:after="120" w:line="320" w:lineRule="exact"/>
        <w:ind w:left="360"/>
        <w:jc w:val="center"/>
        <w:rPr>
          <w:rFonts w:cs="Times New Roman"/>
          <w:b/>
          <w:spacing w:val="-4"/>
        </w:rPr>
      </w:pPr>
      <w:r w:rsidRPr="00102388">
        <w:rPr>
          <w:rFonts w:cs="Times New Roman"/>
          <w:b/>
          <w:spacing w:val="-4"/>
        </w:rPr>
        <w:t>Descrição dos Equipamentos</w:t>
      </w:r>
    </w:p>
    <w:p w14:paraId="49EB75F1" w14:textId="77777777" w:rsidR="004D1E27" w:rsidRPr="00102388" w:rsidRDefault="004D1E27" w:rsidP="00102388">
      <w:pPr>
        <w:spacing w:after="120" w:line="320" w:lineRule="exact"/>
        <w:ind w:left="360"/>
        <w:jc w:val="center"/>
        <w:rPr>
          <w:rFonts w:cs="Times New Roman"/>
          <w:spacing w:val="-4"/>
        </w:rPr>
      </w:pPr>
    </w:p>
    <w:tbl>
      <w:tblPr>
        <w:tblW w:w="10206" w:type="dxa"/>
        <w:tblInd w:w="30" w:type="dxa"/>
        <w:tblCellMar>
          <w:left w:w="30" w:type="dxa"/>
          <w:right w:w="30" w:type="dxa"/>
        </w:tblCellMar>
        <w:tblLook w:val="0000" w:firstRow="0" w:lastRow="0" w:firstColumn="0" w:lastColumn="0" w:noHBand="0" w:noVBand="0"/>
      </w:tblPr>
      <w:tblGrid>
        <w:gridCol w:w="6804"/>
        <w:gridCol w:w="748"/>
        <w:gridCol w:w="2654"/>
      </w:tblGrid>
      <w:tr w:rsidR="004D1E27" w:rsidRPr="00102388" w14:paraId="19D91926" w14:textId="77777777" w:rsidTr="004D5957">
        <w:trPr>
          <w:trHeight w:val="437"/>
        </w:trPr>
        <w:tc>
          <w:tcPr>
            <w:tcW w:w="6804" w:type="dxa"/>
            <w:tcBorders>
              <w:top w:val="single" w:sz="6" w:space="0" w:color="000000"/>
              <w:left w:val="single" w:sz="6" w:space="0" w:color="000000"/>
              <w:bottom w:val="single" w:sz="12" w:space="0" w:color="000000"/>
              <w:right w:val="single" w:sz="6" w:space="0" w:color="000000"/>
            </w:tcBorders>
          </w:tcPr>
          <w:p w14:paraId="691867FA" w14:textId="77777777" w:rsidR="004D1E27" w:rsidRPr="00102388" w:rsidRDefault="004D1E27" w:rsidP="00102388">
            <w:pPr>
              <w:spacing w:after="120" w:line="320" w:lineRule="exact"/>
              <w:jc w:val="center"/>
              <w:rPr>
                <w:rFonts w:cs="Times New Roman"/>
              </w:rPr>
            </w:pPr>
            <w:r w:rsidRPr="00102388">
              <w:rPr>
                <w:rFonts w:cs="Times New Roman"/>
                <w:b/>
              </w:rPr>
              <w:t>DESCRIÇÃO</w:t>
            </w:r>
          </w:p>
        </w:tc>
        <w:tc>
          <w:tcPr>
            <w:tcW w:w="748" w:type="dxa"/>
            <w:tcBorders>
              <w:top w:val="single" w:sz="6" w:space="0" w:color="000000"/>
              <w:left w:val="single" w:sz="6" w:space="0" w:color="000000"/>
              <w:bottom w:val="single" w:sz="12" w:space="0" w:color="000000"/>
              <w:right w:val="single" w:sz="6" w:space="0" w:color="000000"/>
            </w:tcBorders>
          </w:tcPr>
          <w:p w14:paraId="6859E252" w14:textId="77777777" w:rsidR="004D1E27" w:rsidRPr="00102388" w:rsidRDefault="004D1E27" w:rsidP="00102388">
            <w:pPr>
              <w:spacing w:after="120" w:line="320" w:lineRule="exact"/>
              <w:jc w:val="center"/>
              <w:rPr>
                <w:rFonts w:cs="Times New Roman"/>
              </w:rPr>
            </w:pPr>
            <w:r w:rsidRPr="00102388">
              <w:rPr>
                <w:rFonts w:cs="Times New Roman"/>
                <w:b/>
              </w:rPr>
              <w:t>UNID</w:t>
            </w:r>
          </w:p>
        </w:tc>
        <w:tc>
          <w:tcPr>
            <w:tcW w:w="2654" w:type="dxa"/>
            <w:tcBorders>
              <w:top w:val="single" w:sz="6" w:space="0" w:color="000000"/>
              <w:left w:val="single" w:sz="6" w:space="0" w:color="000000"/>
              <w:bottom w:val="single" w:sz="12" w:space="0" w:color="000000"/>
              <w:right w:val="single" w:sz="6" w:space="0" w:color="000000"/>
            </w:tcBorders>
          </w:tcPr>
          <w:p w14:paraId="5B4C5155" w14:textId="77777777" w:rsidR="004D1E27" w:rsidRPr="00102388" w:rsidRDefault="004D1E27" w:rsidP="00102388">
            <w:pPr>
              <w:spacing w:after="120" w:line="320" w:lineRule="exact"/>
              <w:jc w:val="center"/>
              <w:rPr>
                <w:rFonts w:cs="Times New Roman"/>
              </w:rPr>
            </w:pPr>
            <w:r w:rsidRPr="00102388">
              <w:rPr>
                <w:rFonts w:cs="Times New Roman"/>
                <w:b/>
              </w:rPr>
              <w:t>QUANT.</w:t>
            </w:r>
          </w:p>
        </w:tc>
      </w:tr>
      <w:tr w:rsidR="004D1E27" w:rsidRPr="00102388" w14:paraId="69E99D12" w14:textId="77777777" w:rsidTr="004D5957">
        <w:trPr>
          <w:cantSplit/>
          <w:trHeight w:val="235"/>
        </w:trPr>
        <w:tc>
          <w:tcPr>
            <w:tcW w:w="10206" w:type="dxa"/>
            <w:gridSpan w:val="3"/>
            <w:tcBorders>
              <w:top w:val="single" w:sz="12" w:space="0" w:color="000000"/>
              <w:left w:val="single" w:sz="6" w:space="0" w:color="000000"/>
              <w:bottom w:val="single" w:sz="6" w:space="0" w:color="000000"/>
              <w:right w:val="single" w:sz="6" w:space="0" w:color="000000"/>
            </w:tcBorders>
            <w:shd w:val="pct12" w:color="auto" w:fill="FFFFFF"/>
          </w:tcPr>
          <w:p w14:paraId="38A69687" w14:textId="77777777" w:rsidR="004D1E27" w:rsidRPr="00102388" w:rsidRDefault="004D1E27" w:rsidP="00102388">
            <w:pPr>
              <w:spacing w:after="120" w:line="320" w:lineRule="exact"/>
              <w:jc w:val="both"/>
              <w:rPr>
                <w:rFonts w:cs="Times New Roman"/>
              </w:rPr>
            </w:pPr>
            <w:r w:rsidRPr="00102388">
              <w:rPr>
                <w:rFonts w:cs="Times New Roman"/>
                <w:b/>
              </w:rPr>
              <w:t>ELEVADORES</w:t>
            </w:r>
          </w:p>
        </w:tc>
      </w:tr>
      <w:tr w:rsidR="004D1E27" w:rsidRPr="00102388" w14:paraId="51392E3A" w14:textId="77777777" w:rsidTr="004D5957">
        <w:trPr>
          <w:trHeight w:val="3692"/>
        </w:trPr>
        <w:tc>
          <w:tcPr>
            <w:tcW w:w="6804" w:type="dxa"/>
            <w:tcBorders>
              <w:top w:val="single" w:sz="6" w:space="0" w:color="000000"/>
              <w:left w:val="single" w:sz="6" w:space="0" w:color="000000"/>
              <w:bottom w:val="single" w:sz="6" w:space="0" w:color="000000"/>
              <w:right w:val="single" w:sz="6" w:space="0" w:color="000000"/>
            </w:tcBorders>
          </w:tcPr>
          <w:p w14:paraId="423BA82F" w14:textId="77777777" w:rsidR="004D1E27" w:rsidRPr="00102388" w:rsidRDefault="004D1E27" w:rsidP="00102388">
            <w:pPr>
              <w:spacing w:after="120" w:line="320" w:lineRule="exact"/>
              <w:jc w:val="both"/>
              <w:rPr>
                <w:rFonts w:cs="Times New Roman"/>
              </w:rPr>
            </w:pPr>
            <w:r w:rsidRPr="00102388">
              <w:rPr>
                <w:rFonts w:cs="Times New Roman"/>
                <w:b/>
              </w:rPr>
              <w:t>Elevador de Passageiros – Anexo II do TRE-BA</w:t>
            </w:r>
          </w:p>
          <w:p w14:paraId="05AFFB74" w14:textId="77777777" w:rsidR="004D1E27" w:rsidRPr="00102388" w:rsidRDefault="004D1E27" w:rsidP="00102388">
            <w:pPr>
              <w:spacing w:after="120" w:line="320" w:lineRule="exact"/>
              <w:jc w:val="both"/>
              <w:rPr>
                <w:rFonts w:cs="Times New Roman"/>
                <w:b/>
              </w:rPr>
            </w:pPr>
          </w:p>
          <w:p w14:paraId="4B4E4597" w14:textId="77777777" w:rsidR="004D1E27" w:rsidRPr="00102388" w:rsidRDefault="004D1E27" w:rsidP="00102388">
            <w:pPr>
              <w:spacing w:after="120" w:line="320" w:lineRule="exact"/>
              <w:jc w:val="both"/>
              <w:rPr>
                <w:rFonts w:cs="Times New Roman"/>
              </w:rPr>
            </w:pPr>
            <w:r w:rsidRPr="00102388">
              <w:rPr>
                <w:rFonts w:cs="Times New Roman"/>
                <w:b/>
              </w:rPr>
              <w:t xml:space="preserve">Marca </w:t>
            </w:r>
            <w:proofErr w:type="spellStart"/>
            <w:r w:rsidRPr="00102388">
              <w:rPr>
                <w:rFonts w:cs="Times New Roman"/>
              </w:rPr>
              <w:t>Thyssenkrupp</w:t>
            </w:r>
            <w:proofErr w:type="spellEnd"/>
            <w:r w:rsidRPr="00102388">
              <w:rPr>
                <w:rFonts w:cs="Times New Roman"/>
              </w:rPr>
              <w:t xml:space="preserve"> Elevadores</w:t>
            </w:r>
          </w:p>
          <w:p w14:paraId="14D09164" w14:textId="77777777" w:rsidR="004D1E27" w:rsidRPr="00102388" w:rsidRDefault="004D1E27" w:rsidP="00102388">
            <w:pPr>
              <w:spacing w:after="120" w:line="320" w:lineRule="exact"/>
              <w:jc w:val="both"/>
              <w:rPr>
                <w:rFonts w:cs="Times New Roman"/>
              </w:rPr>
            </w:pPr>
            <w:r w:rsidRPr="00102388">
              <w:rPr>
                <w:rFonts w:cs="Times New Roman"/>
                <w:b/>
              </w:rPr>
              <w:t>Número</w:t>
            </w:r>
            <w:r w:rsidRPr="00102388">
              <w:rPr>
                <w:rFonts w:cs="Times New Roman"/>
              </w:rPr>
              <w:tab/>
              <w:t>3 ( Nº I, II, III )</w:t>
            </w:r>
          </w:p>
          <w:p w14:paraId="20667382" w14:textId="77777777" w:rsidR="004D1E27" w:rsidRPr="00102388" w:rsidRDefault="004D1E27" w:rsidP="00102388">
            <w:pPr>
              <w:spacing w:after="120" w:line="320" w:lineRule="exact"/>
              <w:jc w:val="both"/>
              <w:rPr>
                <w:rFonts w:cs="Times New Roman"/>
              </w:rPr>
            </w:pPr>
            <w:r w:rsidRPr="00102388">
              <w:rPr>
                <w:rFonts w:cs="Times New Roman"/>
                <w:b/>
              </w:rPr>
              <w:t>Paradas</w:t>
            </w:r>
            <w:r w:rsidRPr="00102388">
              <w:rPr>
                <w:rFonts w:cs="Times New Roman"/>
              </w:rPr>
              <w:tab/>
              <w:t>3 (0,1,2)</w:t>
            </w:r>
          </w:p>
          <w:p w14:paraId="156A1553" w14:textId="77777777" w:rsidR="004D1E27" w:rsidRPr="00102388" w:rsidRDefault="004D1E27" w:rsidP="00102388">
            <w:pPr>
              <w:spacing w:after="120" w:line="320" w:lineRule="exact"/>
              <w:jc w:val="both"/>
              <w:rPr>
                <w:rFonts w:cs="Times New Roman"/>
              </w:rPr>
            </w:pPr>
            <w:r w:rsidRPr="00102388">
              <w:rPr>
                <w:rFonts w:cs="Times New Roman"/>
                <w:b/>
              </w:rPr>
              <w:t xml:space="preserve">Capacidade: </w:t>
            </w:r>
            <w:r w:rsidRPr="00102388">
              <w:rPr>
                <w:rFonts w:cs="Times New Roman"/>
              </w:rPr>
              <w:t xml:space="preserve">750 kg. - Dez (10) passageiros. </w:t>
            </w:r>
          </w:p>
          <w:p w14:paraId="21C0D57D" w14:textId="77777777" w:rsidR="004D1E27" w:rsidRPr="00102388" w:rsidRDefault="004D1E27" w:rsidP="00102388">
            <w:pPr>
              <w:spacing w:after="120" w:line="320" w:lineRule="exact"/>
              <w:jc w:val="both"/>
              <w:rPr>
                <w:rFonts w:cs="Times New Roman"/>
              </w:rPr>
            </w:pPr>
            <w:r w:rsidRPr="00102388">
              <w:rPr>
                <w:rFonts w:cs="Times New Roman"/>
                <w:b/>
              </w:rPr>
              <w:t>Fonte de alimentação</w:t>
            </w:r>
          </w:p>
          <w:p w14:paraId="7DCAE90F" w14:textId="77777777" w:rsidR="004D1E27" w:rsidRPr="00102388" w:rsidRDefault="004D1E27" w:rsidP="00102388">
            <w:pPr>
              <w:spacing w:after="120" w:line="320" w:lineRule="exact"/>
              <w:jc w:val="both"/>
              <w:rPr>
                <w:rFonts w:cs="Times New Roman"/>
              </w:rPr>
            </w:pPr>
            <w:r w:rsidRPr="00102388">
              <w:rPr>
                <w:rFonts w:cs="Times New Roman"/>
                <w:b/>
              </w:rPr>
              <w:t xml:space="preserve">Motriz: </w:t>
            </w:r>
            <w:r w:rsidRPr="00102388">
              <w:rPr>
                <w:rFonts w:cs="Times New Roman"/>
              </w:rPr>
              <w:t>220 V com variação de mais ou menos 10 %</w:t>
            </w:r>
          </w:p>
          <w:p w14:paraId="6C5BDDAE" w14:textId="77777777" w:rsidR="004D1E27" w:rsidRPr="00102388" w:rsidRDefault="004D1E27" w:rsidP="00102388">
            <w:pPr>
              <w:spacing w:after="120" w:line="320" w:lineRule="exact"/>
              <w:jc w:val="both"/>
              <w:rPr>
                <w:rFonts w:cs="Times New Roman"/>
              </w:rPr>
            </w:pPr>
            <w:proofErr w:type="spellStart"/>
            <w:r w:rsidRPr="00102388">
              <w:rPr>
                <w:rFonts w:cs="Times New Roman"/>
                <w:b/>
              </w:rPr>
              <w:t>Freqüência</w:t>
            </w:r>
            <w:proofErr w:type="spellEnd"/>
            <w:r w:rsidRPr="00102388">
              <w:rPr>
                <w:rFonts w:cs="Times New Roman"/>
                <w:b/>
              </w:rPr>
              <w:t xml:space="preserve">: </w:t>
            </w:r>
            <w:r w:rsidRPr="00102388">
              <w:rPr>
                <w:rFonts w:cs="Times New Roman"/>
              </w:rPr>
              <w:t>60 Hz com variação de mais ou menos 5 %</w:t>
            </w:r>
          </w:p>
          <w:p w14:paraId="1B545885" w14:textId="77777777" w:rsidR="004D1E27" w:rsidRPr="00102388" w:rsidRDefault="004D1E27" w:rsidP="00102388">
            <w:pPr>
              <w:spacing w:after="120" w:line="320" w:lineRule="exact"/>
              <w:jc w:val="both"/>
              <w:rPr>
                <w:rFonts w:cs="Times New Roman"/>
              </w:rPr>
            </w:pPr>
            <w:r w:rsidRPr="00102388">
              <w:rPr>
                <w:rFonts w:cs="Times New Roman"/>
                <w:b/>
              </w:rPr>
              <w:t>Máquina de tração</w:t>
            </w:r>
          </w:p>
          <w:p w14:paraId="0DD4A6FC" w14:textId="77777777" w:rsidR="004D1E27" w:rsidRPr="00102388" w:rsidRDefault="004D1E27" w:rsidP="00102388">
            <w:pPr>
              <w:spacing w:after="120" w:line="320" w:lineRule="exact"/>
              <w:jc w:val="both"/>
              <w:rPr>
                <w:rFonts w:cs="Times New Roman"/>
              </w:rPr>
            </w:pPr>
            <w:r w:rsidRPr="00102388">
              <w:rPr>
                <w:rFonts w:cs="Times New Roman"/>
                <w:b/>
              </w:rPr>
              <w:t xml:space="preserve">Tipo </w:t>
            </w:r>
            <w:r w:rsidRPr="00102388">
              <w:rPr>
                <w:rFonts w:cs="Times New Roman"/>
              </w:rPr>
              <w:t>C/ engrenagem</w:t>
            </w:r>
          </w:p>
          <w:p w14:paraId="3216BBA8" w14:textId="77777777" w:rsidR="004D1E27" w:rsidRPr="00102388" w:rsidRDefault="004D1E27" w:rsidP="00102388">
            <w:pPr>
              <w:spacing w:after="120" w:line="320" w:lineRule="exact"/>
              <w:jc w:val="both"/>
              <w:rPr>
                <w:rFonts w:cs="Times New Roman"/>
              </w:rPr>
            </w:pPr>
            <w:r w:rsidRPr="00102388">
              <w:rPr>
                <w:rFonts w:cs="Times New Roman"/>
                <w:b/>
              </w:rPr>
              <w:t xml:space="preserve">Localização </w:t>
            </w:r>
            <w:r w:rsidRPr="00102388">
              <w:rPr>
                <w:rFonts w:cs="Times New Roman"/>
              </w:rPr>
              <w:t>Em cima da caixa</w:t>
            </w:r>
          </w:p>
          <w:p w14:paraId="2D29F905" w14:textId="77777777" w:rsidR="004D1E27" w:rsidRPr="00102388" w:rsidRDefault="004D1E27" w:rsidP="00102388">
            <w:pPr>
              <w:spacing w:after="120" w:line="320" w:lineRule="exact"/>
              <w:jc w:val="both"/>
              <w:rPr>
                <w:rFonts w:cs="Times New Roman"/>
              </w:rPr>
            </w:pPr>
            <w:r w:rsidRPr="00102388">
              <w:rPr>
                <w:rFonts w:cs="Times New Roman"/>
                <w:b/>
              </w:rPr>
              <w:t>Motor</w:t>
            </w:r>
          </w:p>
          <w:p w14:paraId="3E42F841" w14:textId="77777777" w:rsidR="004D1E27" w:rsidRPr="00102388" w:rsidRDefault="004D1E27" w:rsidP="00102388">
            <w:pPr>
              <w:spacing w:after="120" w:line="320" w:lineRule="exact"/>
              <w:jc w:val="both"/>
              <w:rPr>
                <w:rFonts w:cs="Times New Roman"/>
              </w:rPr>
            </w:pPr>
            <w:r w:rsidRPr="00102388">
              <w:rPr>
                <w:rFonts w:cs="Times New Roman"/>
                <w:b/>
              </w:rPr>
              <w:t xml:space="preserve">Tipo: </w:t>
            </w:r>
            <w:r w:rsidRPr="00102388">
              <w:rPr>
                <w:rFonts w:cs="Times New Roman"/>
              </w:rPr>
              <w:t>Frequência variável</w:t>
            </w:r>
          </w:p>
          <w:p w14:paraId="2A3A9B60" w14:textId="77777777" w:rsidR="004D1E27" w:rsidRPr="00102388" w:rsidRDefault="004D1E27" w:rsidP="00102388">
            <w:pPr>
              <w:spacing w:after="120" w:line="320" w:lineRule="exact"/>
              <w:jc w:val="both"/>
              <w:rPr>
                <w:rFonts w:cs="Times New Roman"/>
              </w:rPr>
            </w:pPr>
            <w:r w:rsidRPr="00102388">
              <w:rPr>
                <w:rFonts w:cs="Times New Roman"/>
                <w:b/>
              </w:rPr>
              <w:t xml:space="preserve">PPH: </w:t>
            </w:r>
            <w:r w:rsidRPr="00102388">
              <w:rPr>
                <w:rFonts w:cs="Times New Roman"/>
              </w:rPr>
              <w:t>180</w:t>
            </w:r>
          </w:p>
          <w:p w14:paraId="25676979" w14:textId="77777777" w:rsidR="004D1E27" w:rsidRPr="00102388" w:rsidRDefault="004D1E27" w:rsidP="00102388">
            <w:pPr>
              <w:spacing w:after="120" w:line="320" w:lineRule="exact"/>
              <w:jc w:val="both"/>
              <w:rPr>
                <w:rFonts w:cs="Times New Roman"/>
              </w:rPr>
            </w:pPr>
            <w:r w:rsidRPr="00102388">
              <w:rPr>
                <w:rFonts w:cs="Times New Roman"/>
                <w:b/>
              </w:rPr>
              <w:t>Controle</w:t>
            </w:r>
          </w:p>
          <w:p w14:paraId="0B461842" w14:textId="77777777" w:rsidR="004D1E27" w:rsidRPr="00102388" w:rsidRDefault="004D1E27" w:rsidP="00102388">
            <w:pPr>
              <w:spacing w:after="120" w:line="320" w:lineRule="exact"/>
              <w:jc w:val="both"/>
              <w:rPr>
                <w:rFonts w:cs="Times New Roman"/>
              </w:rPr>
            </w:pPr>
            <w:r w:rsidRPr="00102388">
              <w:rPr>
                <w:rFonts w:cs="Times New Roman"/>
                <w:b/>
              </w:rPr>
              <w:t xml:space="preserve">Tipo: </w:t>
            </w:r>
            <w:r w:rsidRPr="00102388">
              <w:rPr>
                <w:rFonts w:cs="Times New Roman"/>
              </w:rPr>
              <w:t>VF2 (Tecnologia VVVF) - Coletivo seletivo</w:t>
            </w:r>
          </w:p>
          <w:p w14:paraId="1B1D5287" w14:textId="77777777" w:rsidR="004D1E27" w:rsidRPr="00102388" w:rsidRDefault="004D1E27" w:rsidP="00102388">
            <w:pPr>
              <w:spacing w:after="120" w:line="320" w:lineRule="exact"/>
              <w:jc w:val="both"/>
              <w:rPr>
                <w:rFonts w:cs="Times New Roman"/>
                <w:b/>
              </w:rPr>
            </w:pPr>
          </w:p>
          <w:p w14:paraId="4EF3C182" w14:textId="77777777" w:rsidR="004D1E27" w:rsidRPr="00102388" w:rsidRDefault="004D1E27" w:rsidP="00102388">
            <w:pPr>
              <w:spacing w:after="120" w:line="320" w:lineRule="exact"/>
              <w:jc w:val="both"/>
              <w:rPr>
                <w:rFonts w:cs="Times New Roman"/>
              </w:rPr>
            </w:pPr>
            <w:r w:rsidRPr="00102388">
              <w:rPr>
                <w:rFonts w:cs="Times New Roman"/>
                <w:b/>
              </w:rPr>
              <w:t>Acessórios</w:t>
            </w:r>
          </w:p>
          <w:p w14:paraId="78538877" w14:textId="77777777" w:rsidR="004D1E27" w:rsidRPr="00102388" w:rsidRDefault="004D1E27" w:rsidP="00102388">
            <w:pPr>
              <w:spacing w:after="120" w:line="320" w:lineRule="exact"/>
              <w:jc w:val="both"/>
              <w:rPr>
                <w:rFonts w:cs="Times New Roman"/>
              </w:rPr>
            </w:pPr>
          </w:p>
          <w:p w14:paraId="37A7412E" w14:textId="77777777" w:rsidR="004D1E27" w:rsidRPr="00102388" w:rsidRDefault="004D1E27" w:rsidP="00102388">
            <w:pPr>
              <w:spacing w:after="120" w:line="320" w:lineRule="exact"/>
              <w:jc w:val="both"/>
              <w:rPr>
                <w:rFonts w:cs="Times New Roman"/>
              </w:rPr>
            </w:pPr>
            <w:r w:rsidRPr="00102388">
              <w:rPr>
                <w:rFonts w:cs="Times New Roman"/>
              </w:rPr>
              <w:t>Ventilador montado na parte traseira da cabina c/ acionamento temporizado</w:t>
            </w:r>
          </w:p>
          <w:p w14:paraId="267C569B" w14:textId="77777777" w:rsidR="004D1E27" w:rsidRPr="00102388" w:rsidRDefault="004D1E27" w:rsidP="00102388">
            <w:pPr>
              <w:spacing w:after="120" w:line="320" w:lineRule="exact"/>
              <w:jc w:val="both"/>
              <w:rPr>
                <w:rFonts w:cs="Times New Roman"/>
              </w:rPr>
            </w:pPr>
            <w:proofErr w:type="spellStart"/>
            <w:r w:rsidRPr="00102388">
              <w:rPr>
                <w:rFonts w:cs="Times New Roman"/>
              </w:rPr>
              <w:t>Buzzer</w:t>
            </w:r>
            <w:proofErr w:type="spellEnd"/>
            <w:r w:rsidRPr="00102388">
              <w:rPr>
                <w:rFonts w:cs="Times New Roman"/>
              </w:rPr>
              <w:t xml:space="preserve"> para Lambda</w:t>
            </w:r>
          </w:p>
          <w:p w14:paraId="0B134A6F" w14:textId="77777777" w:rsidR="004D1E27" w:rsidRPr="00102388" w:rsidRDefault="004D1E27" w:rsidP="00102388">
            <w:pPr>
              <w:spacing w:after="120" w:line="320" w:lineRule="exact"/>
              <w:jc w:val="both"/>
              <w:rPr>
                <w:rFonts w:cs="Times New Roman"/>
              </w:rPr>
            </w:pPr>
            <w:r w:rsidRPr="00102388">
              <w:rPr>
                <w:rFonts w:cs="Times New Roman"/>
              </w:rPr>
              <w:lastRenderedPageBreak/>
              <w:t>Botão de alarme</w:t>
            </w:r>
          </w:p>
          <w:p w14:paraId="7E1B3ACB" w14:textId="77777777" w:rsidR="004D1E27" w:rsidRPr="00102388" w:rsidRDefault="004D1E27" w:rsidP="00102388">
            <w:pPr>
              <w:spacing w:after="120" w:line="320" w:lineRule="exact"/>
              <w:jc w:val="both"/>
              <w:rPr>
                <w:rFonts w:cs="Times New Roman"/>
              </w:rPr>
            </w:pPr>
            <w:r w:rsidRPr="00102388">
              <w:rPr>
                <w:rFonts w:cs="Times New Roman"/>
              </w:rPr>
              <w:t>Lanterna direcional interna localizada na coluna da porta de cabina</w:t>
            </w:r>
          </w:p>
          <w:p w14:paraId="75AB7FF8" w14:textId="77777777" w:rsidR="004D1E27" w:rsidRPr="00102388" w:rsidRDefault="004D1E27" w:rsidP="00102388">
            <w:pPr>
              <w:spacing w:after="120" w:line="320" w:lineRule="exact"/>
              <w:jc w:val="both"/>
              <w:rPr>
                <w:rFonts w:cs="Times New Roman"/>
              </w:rPr>
            </w:pPr>
            <w:r w:rsidRPr="00102388">
              <w:rPr>
                <w:rFonts w:cs="Times New Roman"/>
              </w:rPr>
              <w:t>Botão de abrir porta</w:t>
            </w:r>
          </w:p>
          <w:p w14:paraId="4F59419B" w14:textId="77777777" w:rsidR="004D1E27" w:rsidRPr="00102388" w:rsidRDefault="004D1E27" w:rsidP="00102388">
            <w:pPr>
              <w:spacing w:after="120" w:line="320" w:lineRule="exact"/>
              <w:jc w:val="both"/>
              <w:rPr>
                <w:rFonts w:cs="Times New Roman"/>
              </w:rPr>
            </w:pPr>
            <w:r w:rsidRPr="00102388">
              <w:rPr>
                <w:rFonts w:cs="Times New Roman"/>
              </w:rPr>
              <w:t>Iluminação de emergência</w:t>
            </w:r>
          </w:p>
          <w:p w14:paraId="2E36C288" w14:textId="77777777" w:rsidR="004D1E27" w:rsidRPr="00102388" w:rsidRDefault="004D1E27" w:rsidP="00102388">
            <w:pPr>
              <w:spacing w:after="120" w:line="320" w:lineRule="exact"/>
              <w:jc w:val="both"/>
              <w:rPr>
                <w:rFonts w:cs="Times New Roman"/>
              </w:rPr>
            </w:pPr>
            <w:r w:rsidRPr="00102388">
              <w:rPr>
                <w:rFonts w:cs="Times New Roman"/>
              </w:rPr>
              <w:t xml:space="preserve">Intercomunicador </w:t>
            </w:r>
            <w:proofErr w:type="spellStart"/>
            <w:r w:rsidRPr="00102388">
              <w:rPr>
                <w:rFonts w:cs="Times New Roman"/>
              </w:rPr>
              <w:t>viva-voz</w:t>
            </w:r>
            <w:proofErr w:type="spellEnd"/>
            <w:r w:rsidRPr="00102388">
              <w:rPr>
                <w:rFonts w:cs="Times New Roman"/>
              </w:rPr>
              <w:t xml:space="preserve"> de 3 pontos</w:t>
            </w:r>
          </w:p>
          <w:p w14:paraId="05D1B27A" w14:textId="77777777" w:rsidR="004D1E27" w:rsidRPr="00102388" w:rsidRDefault="004D1E27" w:rsidP="00102388">
            <w:pPr>
              <w:spacing w:after="120" w:line="320" w:lineRule="exact"/>
              <w:jc w:val="both"/>
              <w:rPr>
                <w:rFonts w:cs="Times New Roman"/>
              </w:rPr>
            </w:pPr>
            <w:r w:rsidRPr="00102388">
              <w:rPr>
                <w:rFonts w:cs="Times New Roman"/>
              </w:rPr>
              <w:t>Serviço independente</w:t>
            </w:r>
          </w:p>
          <w:p w14:paraId="58B8A858" w14:textId="77777777" w:rsidR="004D1E27" w:rsidRPr="00102388" w:rsidRDefault="004D1E27" w:rsidP="00102388">
            <w:pPr>
              <w:spacing w:after="120" w:line="320" w:lineRule="exact"/>
              <w:jc w:val="both"/>
              <w:rPr>
                <w:rFonts w:cs="Times New Roman"/>
              </w:rPr>
            </w:pPr>
            <w:r w:rsidRPr="00102388">
              <w:rPr>
                <w:rFonts w:cs="Times New Roman"/>
              </w:rPr>
              <w:t>Cabina desmontada</w:t>
            </w:r>
          </w:p>
          <w:p w14:paraId="3F1F1062" w14:textId="77777777" w:rsidR="004D1E27" w:rsidRPr="00102388" w:rsidRDefault="004D1E27" w:rsidP="00102388">
            <w:pPr>
              <w:spacing w:after="120" w:line="320" w:lineRule="exact"/>
              <w:jc w:val="both"/>
              <w:rPr>
                <w:rFonts w:cs="Times New Roman"/>
              </w:rPr>
            </w:pPr>
            <w:r w:rsidRPr="00102388">
              <w:rPr>
                <w:rFonts w:cs="Times New Roman"/>
                <w:b/>
              </w:rPr>
              <w:t>Porta de cabina</w:t>
            </w:r>
          </w:p>
          <w:p w14:paraId="25C46655" w14:textId="77777777" w:rsidR="004D1E27" w:rsidRPr="00102388" w:rsidRDefault="004D1E27" w:rsidP="00102388">
            <w:pPr>
              <w:spacing w:after="120" w:line="320" w:lineRule="exact"/>
              <w:jc w:val="both"/>
              <w:rPr>
                <w:rFonts w:cs="Times New Roman"/>
              </w:rPr>
            </w:pPr>
            <w:r w:rsidRPr="00102388">
              <w:rPr>
                <w:rFonts w:cs="Times New Roman"/>
                <w:b/>
              </w:rPr>
              <w:t xml:space="preserve">Acionamento: </w:t>
            </w:r>
            <w:r w:rsidRPr="00102388">
              <w:rPr>
                <w:rFonts w:cs="Times New Roman"/>
              </w:rPr>
              <w:t>Automático</w:t>
            </w:r>
          </w:p>
          <w:p w14:paraId="7A967F7A" w14:textId="77777777" w:rsidR="004D1E27" w:rsidRPr="00102388" w:rsidRDefault="004D1E27" w:rsidP="00102388">
            <w:pPr>
              <w:spacing w:after="120" w:line="320" w:lineRule="exact"/>
              <w:jc w:val="both"/>
              <w:rPr>
                <w:rFonts w:cs="Times New Roman"/>
              </w:rPr>
            </w:pPr>
            <w:r w:rsidRPr="00102388">
              <w:rPr>
                <w:rFonts w:cs="Times New Roman"/>
                <w:b/>
              </w:rPr>
              <w:t xml:space="preserve">Reabertura: </w:t>
            </w:r>
            <w:r w:rsidRPr="00102388">
              <w:rPr>
                <w:rFonts w:cs="Times New Roman"/>
              </w:rPr>
              <w:t>Lambda 2D - Dispositivo que monitora a porta da cabina através de raios infravermelhos num campo bidimensional</w:t>
            </w:r>
          </w:p>
          <w:p w14:paraId="7AA558CA" w14:textId="77777777" w:rsidR="004D1E27" w:rsidRPr="00102388" w:rsidRDefault="004D1E27" w:rsidP="00102388">
            <w:pPr>
              <w:spacing w:after="120" w:line="320" w:lineRule="exact"/>
              <w:jc w:val="both"/>
              <w:rPr>
                <w:rFonts w:cs="Times New Roman"/>
              </w:rPr>
            </w:pPr>
            <w:r w:rsidRPr="00102388">
              <w:rPr>
                <w:rFonts w:cs="Times New Roman"/>
                <w:b/>
              </w:rPr>
              <w:t xml:space="preserve">Acionamento: </w:t>
            </w:r>
            <w:r w:rsidRPr="00102388">
              <w:rPr>
                <w:rFonts w:cs="Times New Roman"/>
              </w:rPr>
              <w:t>Automático</w:t>
            </w:r>
          </w:p>
          <w:p w14:paraId="344C25C2" w14:textId="77777777" w:rsidR="004D1E27" w:rsidRPr="00102388" w:rsidRDefault="004D1E27" w:rsidP="00102388">
            <w:pPr>
              <w:spacing w:after="120" w:line="320" w:lineRule="exact"/>
              <w:jc w:val="both"/>
              <w:rPr>
                <w:rFonts w:cs="Times New Roman"/>
              </w:rPr>
            </w:pPr>
            <w:r w:rsidRPr="00102388">
              <w:rPr>
                <w:rFonts w:cs="Times New Roman"/>
                <w:b/>
              </w:rPr>
              <w:t xml:space="preserve">Demais itens: </w:t>
            </w:r>
            <w:r w:rsidRPr="00102388">
              <w:rPr>
                <w:rFonts w:cs="Times New Roman"/>
              </w:rPr>
              <w:t>Digitalizador de voz TK 31V / Indicador de Posição TK921 Plus / TK XXI Indicador LCD/ CLP TK 5100</w:t>
            </w:r>
          </w:p>
          <w:p w14:paraId="149DFC4A" w14:textId="77777777" w:rsidR="004D1E27" w:rsidRPr="00102388" w:rsidRDefault="004D1E27" w:rsidP="00102388">
            <w:pPr>
              <w:spacing w:after="120" w:line="320" w:lineRule="exact"/>
              <w:jc w:val="both"/>
              <w:rPr>
                <w:rFonts w:cs="Times New Roman"/>
              </w:rPr>
            </w:pPr>
            <w:r w:rsidRPr="00102388">
              <w:rPr>
                <w:rFonts w:cs="Times New Roman"/>
                <w:b/>
              </w:rPr>
              <w:t>Características Adicionais</w:t>
            </w:r>
          </w:p>
          <w:p w14:paraId="0BE468F2" w14:textId="77777777" w:rsidR="004D1E27" w:rsidRPr="00102388" w:rsidRDefault="004D1E27" w:rsidP="00102388">
            <w:pPr>
              <w:spacing w:after="120" w:line="320" w:lineRule="exact"/>
              <w:jc w:val="both"/>
              <w:rPr>
                <w:rFonts w:cs="Times New Roman"/>
              </w:rPr>
            </w:pPr>
            <w:r w:rsidRPr="00102388">
              <w:rPr>
                <w:rFonts w:cs="Times New Roman"/>
              </w:rPr>
              <w:t xml:space="preserve">Sistema </w:t>
            </w:r>
            <w:proofErr w:type="spellStart"/>
            <w:r w:rsidRPr="00102388">
              <w:rPr>
                <w:rFonts w:cs="Times New Roman"/>
              </w:rPr>
              <w:t>forçador</w:t>
            </w:r>
            <w:proofErr w:type="spellEnd"/>
            <w:r w:rsidRPr="00102388">
              <w:rPr>
                <w:rFonts w:cs="Times New Roman"/>
              </w:rPr>
              <w:t xml:space="preserve"> de porta</w:t>
            </w:r>
          </w:p>
          <w:p w14:paraId="549AB905" w14:textId="77777777" w:rsidR="004D1E27" w:rsidRPr="00102388" w:rsidRDefault="004D1E27" w:rsidP="00102388">
            <w:pPr>
              <w:spacing w:after="120" w:line="320" w:lineRule="exact"/>
              <w:jc w:val="both"/>
              <w:rPr>
                <w:rFonts w:cs="Times New Roman"/>
              </w:rPr>
            </w:pPr>
            <w:r w:rsidRPr="00102388">
              <w:rPr>
                <w:rFonts w:cs="Times New Roman"/>
              </w:rPr>
              <w:t xml:space="preserve">Elevador instalado em modo simplex (1) </w:t>
            </w:r>
          </w:p>
          <w:p w14:paraId="4EB8DBFE" w14:textId="77777777" w:rsidR="004D1E27" w:rsidRPr="00102388" w:rsidRDefault="004D1E27" w:rsidP="00102388">
            <w:pPr>
              <w:spacing w:after="120" w:line="320" w:lineRule="exact"/>
              <w:jc w:val="both"/>
              <w:rPr>
                <w:rFonts w:cs="Times New Roman"/>
              </w:rPr>
            </w:pPr>
            <w:r w:rsidRPr="00102388">
              <w:rPr>
                <w:rFonts w:cs="Times New Roman"/>
              </w:rPr>
              <w:t>Sistema de proteção do controle contra raios</w:t>
            </w:r>
          </w:p>
          <w:p w14:paraId="24DC7DAF" w14:textId="77777777" w:rsidR="004D1E27" w:rsidRPr="00102388" w:rsidRDefault="004D1E27" w:rsidP="00102388">
            <w:pPr>
              <w:spacing w:after="120" w:line="320" w:lineRule="exact"/>
              <w:jc w:val="both"/>
              <w:rPr>
                <w:rFonts w:cs="Times New Roman"/>
              </w:rPr>
            </w:pPr>
            <w:r w:rsidRPr="00102388">
              <w:rPr>
                <w:rFonts w:cs="Times New Roman"/>
              </w:rPr>
              <w:t>Serviço de subsolo ilimitado</w:t>
            </w:r>
          </w:p>
          <w:p w14:paraId="39CE7752" w14:textId="77777777" w:rsidR="004D1E27" w:rsidRPr="00102388" w:rsidRDefault="004D1E27" w:rsidP="00102388">
            <w:pPr>
              <w:spacing w:after="120" w:line="320" w:lineRule="exact"/>
              <w:jc w:val="both"/>
              <w:rPr>
                <w:rFonts w:cs="Times New Roman"/>
              </w:rPr>
            </w:pPr>
            <w:r w:rsidRPr="00102388">
              <w:rPr>
                <w:rFonts w:cs="Times New Roman"/>
              </w:rPr>
              <w:t>Ajuste automático de tempos de porta</w:t>
            </w:r>
          </w:p>
          <w:p w14:paraId="40C448F9" w14:textId="77777777" w:rsidR="004D1E27" w:rsidRPr="00102388" w:rsidRDefault="004D1E27" w:rsidP="00102388">
            <w:pPr>
              <w:spacing w:after="120" w:line="320" w:lineRule="exact"/>
              <w:jc w:val="both"/>
              <w:rPr>
                <w:rFonts w:cs="Times New Roman"/>
              </w:rPr>
            </w:pPr>
            <w:r w:rsidRPr="00102388">
              <w:rPr>
                <w:rFonts w:cs="Times New Roman"/>
              </w:rPr>
              <w:t xml:space="preserve">Proteção contra carro demorado com </w:t>
            </w:r>
            <w:proofErr w:type="spellStart"/>
            <w:r w:rsidRPr="00102388">
              <w:rPr>
                <w:rFonts w:cs="Times New Roman"/>
              </w:rPr>
              <w:t>forçador</w:t>
            </w:r>
            <w:proofErr w:type="spellEnd"/>
          </w:p>
          <w:p w14:paraId="45305D89" w14:textId="77777777" w:rsidR="004D1E27" w:rsidRPr="00102388" w:rsidRDefault="004D1E27" w:rsidP="00102388">
            <w:pPr>
              <w:spacing w:after="120" w:line="320" w:lineRule="exact"/>
              <w:jc w:val="both"/>
              <w:rPr>
                <w:rFonts w:cs="Times New Roman"/>
              </w:rPr>
            </w:pPr>
            <w:r w:rsidRPr="00102388">
              <w:rPr>
                <w:rFonts w:cs="Times New Roman"/>
              </w:rPr>
              <w:t>Proteção contra deslizamento de cabos</w:t>
            </w:r>
          </w:p>
          <w:p w14:paraId="6B812BE1" w14:textId="77777777" w:rsidR="004D1E27" w:rsidRPr="00102388" w:rsidRDefault="004D1E27" w:rsidP="00102388">
            <w:pPr>
              <w:spacing w:after="120" w:line="320" w:lineRule="exact"/>
              <w:jc w:val="both"/>
              <w:rPr>
                <w:rFonts w:cs="Times New Roman"/>
              </w:rPr>
            </w:pPr>
            <w:r w:rsidRPr="00102388">
              <w:rPr>
                <w:rFonts w:cs="Times New Roman"/>
              </w:rPr>
              <w:t>Preferência direcional</w:t>
            </w:r>
          </w:p>
          <w:p w14:paraId="557D5225" w14:textId="77777777" w:rsidR="004D1E27" w:rsidRPr="00102388" w:rsidRDefault="004D1E27" w:rsidP="00102388">
            <w:pPr>
              <w:spacing w:after="120" w:line="320" w:lineRule="exact"/>
              <w:jc w:val="both"/>
              <w:rPr>
                <w:rFonts w:cs="Times New Roman"/>
              </w:rPr>
            </w:pPr>
            <w:r w:rsidRPr="00102388">
              <w:rPr>
                <w:rFonts w:cs="Times New Roman"/>
              </w:rPr>
              <w:t>Tempo de proteção de porta</w:t>
            </w:r>
          </w:p>
          <w:p w14:paraId="43C53593" w14:textId="77777777" w:rsidR="004D1E27" w:rsidRPr="00102388" w:rsidRDefault="004D1E27" w:rsidP="00102388">
            <w:pPr>
              <w:spacing w:after="120" w:line="320" w:lineRule="exact"/>
              <w:jc w:val="both"/>
              <w:rPr>
                <w:rFonts w:cs="Times New Roman"/>
              </w:rPr>
            </w:pPr>
            <w:r w:rsidRPr="00102388">
              <w:rPr>
                <w:rFonts w:cs="Times New Roman"/>
              </w:rPr>
              <w:t>Tempo extra de porta (ajustável)</w:t>
            </w:r>
          </w:p>
          <w:p w14:paraId="7FA523F6" w14:textId="77777777" w:rsidR="004D1E27" w:rsidRPr="00102388" w:rsidRDefault="004D1E27" w:rsidP="00102388">
            <w:pPr>
              <w:spacing w:after="120" w:line="320" w:lineRule="exact"/>
              <w:jc w:val="both"/>
              <w:rPr>
                <w:rFonts w:cs="Times New Roman"/>
              </w:rPr>
            </w:pPr>
            <w:r w:rsidRPr="00102388">
              <w:rPr>
                <w:rFonts w:cs="Times New Roman"/>
              </w:rPr>
              <w:t>Contato regulador de tensão</w:t>
            </w:r>
          </w:p>
          <w:p w14:paraId="7D619338" w14:textId="77777777" w:rsidR="004D1E27" w:rsidRPr="00102388" w:rsidRDefault="004D1E27" w:rsidP="00102388">
            <w:pPr>
              <w:spacing w:after="120" w:line="320" w:lineRule="exact"/>
              <w:jc w:val="both"/>
              <w:rPr>
                <w:rFonts w:cs="Times New Roman"/>
              </w:rPr>
            </w:pPr>
            <w:r w:rsidRPr="00102388">
              <w:rPr>
                <w:rFonts w:cs="Times New Roman"/>
              </w:rPr>
              <w:t>Sistema de despacho de chamada de andar</w:t>
            </w:r>
          </w:p>
          <w:p w14:paraId="2359B91E" w14:textId="77777777" w:rsidR="004D1E27" w:rsidRPr="00102388" w:rsidRDefault="004D1E27" w:rsidP="00102388">
            <w:pPr>
              <w:spacing w:after="120" w:line="320" w:lineRule="exact"/>
              <w:jc w:val="both"/>
              <w:rPr>
                <w:rFonts w:cs="Times New Roman"/>
              </w:rPr>
            </w:pPr>
            <w:r w:rsidRPr="00102388">
              <w:rPr>
                <w:rFonts w:cs="Times New Roman"/>
              </w:rPr>
              <w:t>Caixa de inspeção no topo do carro</w:t>
            </w:r>
          </w:p>
          <w:p w14:paraId="441F6B6C" w14:textId="77777777" w:rsidR="004D1E27" w:rsidRPr="00102388" w:rsidRDefault="004D1E27" w:rsidP="00102388">
            <w:pPr>
              <w:spacing w:after="120" w:line="320" w:lineRule="exact"/>
              <w:jc w:val="both"/>
              <w:rPr>
                <w:rFonts w:cs="Times New Roman"/>
              </w:rPr>
            </w:pPr>
            <w:r w:rsidRPr="00102388">
              <w:rPr>
                <w:rFonts w:cs="Times New Roman"/>
              </w:rPr>
              <w:t>Proteção contra inversão / falta de fase</w:t>
            </w:r>
          </w:p>
          <w:p w14:paraId="0468D891" w14:textId="77777777" w:rsidR="004D1E27" w:rsidRPr="00102388" w:rsidRDefault="004D1E27" w:rsidP="00102388">
            <w:pPr>
              <w:spacing w:after="120" w:line="320" w:lineRule="exact"/>
              <w:jc w:val="both"/>
              <w:rPr>
                <w:rFonts w:cs="Times New Roman"/>
              </w:rPr>
            </w:pPr>
            <w:proofErr w:type="spellStart"/>
            <w:r w:rsidRPr="00102388">
              <w:rPr>
                <w:rFonts w:cs="Times New Roman"/>
              </w:rPr>
              <w:lastRenderedPageBreak/>
              <w:t>Forçador</w:t>
            </w:r>
            <w:proofErr w:type="spellEnd"/>
            <w:r w:rsidRPr="00102388">
              <w:rPr>
                <w:rFonts w:cs="Times New Roman"/>
              </w:rPr>
              <w:t xml:space="preserve"> de porta</w:t>
            </w:r>
          </w:p>
          <w:p w14:paraId="4548ED58" w14:textId="77777777" w:rsidR="004D1E27" w:rsidRPr="00102388" w:rsidRDefault="004D1E27" w:rsidP="00102388">
            <w:pPr>
              <w:spacing w:after="120" w:line="320" w:lineRule="exact"/>
              <w:jc w:val="both"/>
              <w:rPr>
                <w:rFonts w:cs="Times New Roman"/>
              </w:rPr>
            </w:pPr>
            <w:r w:rsidRPr="00102388">
              <w:rPr>
                <w:rFonts w:cs="Times New Roman"/>
              </w:rPr>
              <w:t>Contato elétrico do limitador de velocidade</w:t>
            </w:r>
          </w:p>
          <w:p w14:paraId="19C62B6D" w14:textId="77777777" w:rsidR="004D1E27" w:rsidRPr="00102388" w:rsidRDefault="004D1E27" w:rsidP="00102388">
            <w:pPr>
              <w:spacing w:after="120" w:line="320" w:lineRule="exact"/>
              <w:jc w:val="both"/>
              <w:rPr>
                <w:rFonts w:cs="Times New Roman"/>
              </w:rPr>
            </w:pPr>
            <w:r w:rsidRPr="00102388">
              <w:rPr>
                <w:rFonts w:cs="Times New Roman"/>
              </w:rPr>
              <w:t>Chave de emergência no fundo do poço</w:t>
            </w:r>
          </w:p>
          <w:p w14:paraId="627CC1FF" w14:textId="77777777" w:rsidR="004D1E27" w:rsidRPr="00102388" w:rsidRDefault="004D1E27" w:rsidP="00102388">
            <w:pPr>
              <w:spacing w:after="120" w:line="320" w:lineRule="exact"/>
              <w:jc w:val="both"/>
              <w:rPr>
                <w:rFonts w:cs="Times New Roman"/>
              </w:rPr>
            </w:pPr>
            <w:r w:rsidRPr="00102388">
              <w:rPr>
                <w:rFonts w:cs="Times New Roman"/>
              </w:rPr>
              <w:t>Preparado para o sistema REM</w:t>
            </w:r>
          </w:p>
          <w:p w14:paraId="672B45D3" w14:textId="77777777" w:rsidR="004D1E27" w:rsidRPr="00102388" w:rsidRDefault="004D1E27" w:rsidP="00102388">
            <w:pPr>
              <w:spacing w:after="120" w:line="320" w:lineRule="exact"/>
              <w:jc w:val="both"/>
              <w:rPr>
                <w:rFonts w:cs="Times New Roman"/>
              </w:rPr>
            </w:pPr>
            <w:r w:rsidRPr="00102388">
              <w:rPr>
                <w:rFonts w:cs="Times New Roman"/>
              </w:rPr>
              <w:t>Limite final para inspeção</w:t>
            </w:r>
          </w:p>
          <w:p w14:paraId="0222A8F7" w14:textId="77777777" w:rsidR="004D1E27" w:rsidRPr="00102388" w:rsidRDefault="004D1E27" w:rsidP="00102388">
            <w:pPr>
              <w:spacing w:after="120" w:line="320" w:lineRule="exact"/>
              <w:jc w:val="both"/>
              <w:rPr>
                <w:rFonts w:cs="Times New Roman"/>
              </w:rPr>
            </w:pPr>
            <w:r w:rsidRPr="00102388">
              <w:rPr>
                <w:rFonts w:cs="Times New Roman"/>
              </w:rPr>
              <w:t>Detector de corrente no freio</w:t>
            </w:r>
          </w:p>
          <w:p w14:paraId="06B8C222" w14:textId="77777777" w:rsidR="004D1E27" w:rsidRPr="00102388" w:rsidRDefault="004D1E27" w:rsidP="00102388">
            <w:pPr>
              <w:spacing w:after="120" w:line="320" w:lineRule="exact"/>
              <w:jc w:val="both"/>
              <w:rPr>
                <w:rFonts w:cs="Times New Roman"/>
              </w:rPr>
            </w:pPr>
            <w:r w:rsidRPr="00102388">
              <w:rPr>
                <w:rFonts w:cs="Times New Roman"/>
              </w:rPr>
              <w:t>Sistema de ventilação forçada para o motor da máquina de tração</w:t>
            </w:r>
          </w:p>
          <w:p w14:paraId="78FC40E2" w14:textId="77777777" w:rsidR="004D1E27" w:rsidRPr="00102388" w:rsidRDefault="004D1E27" w:rsidP="00102388">
            <w:pPr>
              <w:spacing w:after="120" w:line="320" w:lineRule="exact"/>
              <w:jc w:val="both"/>
              <w:rPr>
                <w:rFonts w:cs="Times New Roman"/>
              </w:rPr>
            </w:pPr>
            <w:r w:rsidRPr="00102388">
              <w:rPr>
                <w:rFonts w:cs="Times New Roman"/>
              </w:rPr>
              <w:t>Estacionamento automático em pavimento pré-selecionado</w:t>
            </w:r>
          </w:p>
        </w:tc>
        <w:tc>
          <w:tcPr>
            <w:tcW w:w="748" w:type="dxa"/>
            <w:tcBorders>
              <w:top w:val="single" w:sz="6" w:space="0" w:color="000000"/>
              <w:left w:val="single" w:sz="6" w:space="0" w:color="000000"/>
              <w:bottom w:val="single" w:sz="6" w:space="0" w:color="000000"/>
              <w:right w:val="single" w:sz="6" w:space="0" w:color="000000"/>
            </w:tcBorders>
          </w:tcPr>
          <w:p w14:paraId="00520739" w14:textId="77777777" w:rsidR="004D1E27" w:rsidRPr="00102388" w:rsidRDefault="004D1E27" w:rsidP="00102388">
            <w:pPr>
              <w:spacing w:after="120" w:line="320" w:lineRule="exact"/>
              <w:jc w:val="center"/>
              <w:rPr>
                <w:rFonts w:cs="Times New Roman"/>
              </w:rPr>
            </w:pPr>
          </w:p>
          <w:p w14:paraId="65EBB3E7" w14:textId="77777777" w:rsidR="004D1E27" w:rsidRPr="00102388" w:rsidRDefault="004D1E27" w:rsidP="00102388">
            <w:pPr>
              <w:spacing w:after="120" w:line="320" w:lineRule="exact"/>
              <w:jc w:val="center"/>
              <w:rPr>
                <w:rFonts w:cs="Times New Roman"/>
              </w:rPr>
            </w:pPr>
          </w:p>
          <w:p w14:paraId="1E61867A" w14:textId="77777777" w:rsidR="004D1E27" w:rsidRPr="00102388" w:rsidRDefault="004D1E27" w:rsidP="00102388">
            <w:pPr>
              <w:spacing w:after="120" w:line="320" w:lineRule="exact"/>
              <w:jc w:val="center"/>
              <w:rPr>
                <w:rFonts w:cs="Times New Roman"/>
              </w:rPr>
            </w:pPr>
          </w:p>
          <w:p w14:paraId="1E70CB37" w14:textId="77777777" w:rsidR="004D1E27" w:rsidRPr="00102388" w:rsidRDefault="004D1E27" w:rsidP="00102388">
            <w:pPr>
              <w:spacing w:after="120" w:line="320" w:lineRule="exact"/>
              <w:jc w:val="center"/>
              <w:rPr>
                <w:rFonts w:cs="Times New Roman"/>
              </w:rPr>
            </w:pPr>
          </w:p>
          <w:p w14:paraId="6830CF1A" w14:textId="77777777" w:rsidR="004D1E27" w:rsidRPr="00102388" w:rsidRDefault="004D1E27" w:rsidP="00102388">
            <w:pPr>
              <w:spacing w:after="120" w:line="320" w:lineRule="exact"/>
              <w:jc w:val="center"/>
              <w:rPr>
                <w:rFonts w:cs="Times New Roman"/>
              </w:rPr>
            </w:pPr>
          </w:p>
          <w:p w14:paraId="3385F548" w14:textId="77777777" w:rsidR="004D1E27" w:rsidRPr="00102388" w:rsidRDefault="004D1E27" w:rsidP="00102388">
            <w:pPr>
              <w:spacing w:after="120" w:line="320" w:lineRule="exact"/>
              <w:jc w:val="center"/>
              <w:rPr>
                <w:rFonts w:cs="Times New Roman"/>
              </w:rPr>
            </w:pPr>
          </w:p>
          <w:p w14:paraId="351FA705" w14:textId="77777777" w:rsidR="004D1E27" w:rsidRPr="00102388" w:rsidRDefault="004D1E27" w:rsidP="00102388">
            <w:pPr>
              <w:spacing w:after="120" w:line="320" w:lineRule="exact"/>
              <w:jc w:val="center"/>
              <w:rPr>
                <w:rFonts w:cs="Times New Roman"/>
              </w:rPr>
            </w:pPr>
          </w:p>
          <w:p w14:paraId="1A5738D2" w14:textId="77777777" w:rsidR="004D1E27" w:rsidRPr="00102388" w:rsidRDefault="004D1E27" w:rsidP="00102388">
            <w:pPr>
              <w:spacing w:after="120" w:line="320" w:lineRule="exact"/>
              <w:jc w:val="center"/>
              <w:rPr>
                <w:rFonts w:cs="Times New Roman"/>
              </w:rPr>
            </w:pPr>
          </w:p>
          <w:p w14:paraId="1F2B8724" w14:textId="77777777" w:rsidR="004D1E27" w:rsidRPr="00102388" w:rsidRDefault="004D1E27" w:rsidP="00102388">
            <w:pPr>
              <w:spacing w:after="120" w:line="320" w:lineRule="exact"/>
              <w:jc w:val="center"/>
              <w:rPr>
                <w:rFonts w:cs="Times New Roman"/>
              </w:rPr>
            </w:pPr>
          </w:p>
          <w:p w14:paraId="63EC220E" w14:textId="77777777" w:rsidR="004D1E27" w:rsidRPr="00102388" w:rsidRDefault="004D1E27" w:rsidP="00102388">
            <w:pPr>
              <w:spacing w:after="120" w:line="320" w:lineRule="exact"/>
              <w:jc w:val="center"/>
              <w:rPr>
                <w:rFonts w:cs="Times New Roman"/>
              </w:rPr>
            </w:pPr>
          </w:p>
          <w:p w14:paraId="74E352D7" w14:textId="77777777" w:rsidR="004D1E27" w:rsidRPr="00102388" w:rsidRDefault="004D1E27" w:rsidP="00102388">
            <w:pPr>
              <w:spacing w:after="120" w:line="320" w:lineRule="exact"/>
              <w:jc w:val="center"/>
              <w:rPr>
                <w:rFonts w:cs="Times New Roman"/>
              </w:rPr>
            </w:pPr>
          </w:p>
          <w:p w14:paraId="4FEE078D" w14:textId="77777777" w:rsidR="004D1E27" w:rsidRPr="00102388" w:rsidRDefault="004D1E27" w:rsidP="00102388">
            <w:pPr>
              <w:spacing w:after="120" w:line="320" w:lineRule="exact"/>
              <w:jc w:val="center"/>
              <w:rPr>
                <w:rFonts w:cs="Times New Roman"/>
              </w:rPr>
            </w:pPr>
          </w:p>
          <w:p w14:paraId="79A49964" w14:textId="77777777" w:rsidR="004D1E27" w:rsidRPr="00102388" w:rsidRDefault="004D1E27" w:rsidP="00102388">
            <w:pPr>
              <w:spacing w:after="120" w:line="320" w:lineRule="exact"/>
              <w:jc w:val="center"/>
              <w:rPr>
                <w:rFonts w:cs="Times New Roman"/>
              </w:rPr>
            </w:pPr>
            <w:proofErr w:type="spellStart"/>
            <w:r w:rsidRPr="00102388">
              <w:rPr>
                <w:rFonts w:cs="Times New Roman"/>
              </w:rPr>
              <w:t>un</w:t>
            </w:r>
            <w:proofErr w:type="spellEnd"/>
          </w:p>
        </w:tc>
        <w:tc>
          <w:tcPr>
            <w:tcW w:w="2654" w:type="dxa"/>
            <w:tcBorders>
              <w:top w:val="single" w:sz="6" w:space="0" w:color="000000"/>
              <w:left w:val="single" w:sz="6" w:space="0" w:color="000000"/>
              <w:bottom w:val="single" w:sz="6" w:space="0" w:color="000000"/>
              <w:right w:val="single" w:sz="6" w:space="0" w:color="000000"/>
            </w:tcBorders>
            <w:vAlign w:val="center"/>
          </w:tcPr>
          <w:p w14:paraId="3A9D841E" w14:textId="77777777" w:rsidR="004D1E27" w:rsidRPr="00102388" w:rsidRDefault="004D1E27" w:rsidP="00102388">
            <w:pPr>
              <w:spacing w:after="120" w:line="320" w:lineRule="exact"/>
              <w:jc w:val="center"/>
              <w:rPr>
                <w:rFonts w:cs="Times New Roman"/>
              </w:rPr>
            </w:pPr>
          </w:p>
          <w:p w14:paraId="47E2573A" w14:textId="77777777" w:rsidR="004D1E27" w:rsidRPr="00102388" w:rsidRDefault="004D1E27" w:rsidP="00102388">
            <w:pPr>
              <w:spacing w:after="120" w:line="320" w:lineRule="exact"/>
              <w:jc w:val="center"/>
              <w:rPr>
                <w:rFonts w:cs="Times New Roman"/>
              </w:rPr>
            </w:pPr>
            <w:r w:rsidRPr="00102388">
              <w:rPr>
                <w:rFonts w:cs="Times New Roman"/>
              </w:rPr>
              <w:t>03</w:t>
            </w:r>
          </w:p>
        </w:tc>
      </w:tr>
      <w:tr w:rsidR="004D1E27" w:rsidRPr="00102388" w14:paraId="546E85B0" w14:textId="77777777" w:rsidTr="004D5957">
        <w:trPr>
          <w:trHeight w:val="2279"/>
        </w:trPr>
        <w:tc>
          <w:tcPr>
            <w:tcW w:w="6804" w:type="dxa"/>
            <w:tcBorders>
              <w:top w:val="single" w:sz="6" w:space="0" w:color="000000"/>
              <w:left w:val="single" w:sz="6" w:space="0" w:color="000000"/>
              <w:bottom w:val="single" w:sz="6" w:space="0" w:color="000000"/>
              <w:right w:val="single" w:sz="6" w:space="0" w:color="000000"/>
            </w:tcBorders>
          </w:tcPr>
          <w:p w14:paraId="19AF3EF7" w14:textId="77777777" w:rsidR="004D1E27" w:rsidRPr="00102388" w:rsidRDefault="004D1E27" w:rsidP="00102388">
            <w:pPr>
              <w:spacing w:after="120" w:line="320" w:lineRule="exact"/>
              <w:jc w:val="both"/>
              <w:rPr>
                <w:rFonts w:cs="Times New Roman"/>
              </w:rPr>
            </w:pPr>
            <w:r w:rsidRPr="00102388">
              <w:rPr>
                <w:rFonts w:cs="Times New Roman"/>
                <w:b/>
              </w:rPr>
              <w:lastRenderedPageBreak/>
              <w:t>ELEVADOR – ANEXO III</w:t>
            </w:r>
          </w:p>
          <w:p w14:paraId="2B0AC7A9" w14:textId="77777777" w:rsidR="004D1E27" w:rsidRPr="00102388" w:rsidRDefault="004D1E27" w:rsidP="00102388">
            <w:pPr>
              <w:spacing w:after="120" w:line="320" w:lineRule="exact"/>
              <w:jc w:val="both"/>
              <w:rPr>
                <w:rFonts w:cs="Times New Roman"/>
                <w:b/>
              </w:rPr>
            </w:pPr>
            <w:r w:rsidRPr="00102388">
              <w:rPr>
                <w:rFonts w:cs="Times New Roman"/>
                <w:b/>
              </w:rPr>
              <w:t xml:space="preserve">Marca </w:t>
            </w:r>
            <w:proofErr w:type="spellStart"/>
            <w:r w:rsidRPr="00102388">
              <w:rPr>
                <w:rFonts w:cs="Times New Roman"/>
                <w:b/>
              </w:rPr>
              <w:t>Thyssenkrupp</w:t>
            </w:r>
            <w:proofErr w:type="spellEnd"/>
            <w:r w:rsidRPr="00102388">
              <w:rPr>
                <w:rFonts w:cs="Times New Roman"/>
                <w:b/>
              </w:rPr>
              <w:t xml:space="preserve"> Elevadores</w:t>
            </w:r>
          </w:p>
          <w:p w14:paraId="579A62F4" w14:textId="77777777" w:rsidR="004D1E27" w:rsidRPr="00102388" w:rsidRDefault="004D1E27" w:rsidP="00102388">
            <w:pPr>
              <w:pStyle w:val="Corpodetexto2"/>
              <w:spacing w:line="320" w:lineRule="exact"/>
              <w:rPr>
                <w:rFonts w:cs="Times New Roman"/>
              </w:rPr>
            </w:pPr>
            <w:r w:rsidRPr="00102388">
              <w:rPr>
                <w:rFonts w:cs="Times New Roman"/>
              </w:rPr>
              <w:t>Tipo: COMERCIAL – Social/Serviço</w:t>
            </w:r>
          </w:p>
          <w:p w14:paraId="58D30C32" w14:textId="77777777" w:rsidR="004D1E27" w:rsidRPr="00102388" w:rsidRDefault="004D1E27" w:rsidP="00102388">
            <w:pPr>
              <w:pStyle w:val="Corpodetexto2"/>
              <w:spacing w:line="320" w:lineRule="exact"/>
              <w:rPr>
                <w:rFonts w:cs="Times New Roman"/>
              </w:rPr>
            </w:pPr>
            <w:r w:rsidRPr="00102388">
              <w:rPr>
                <w:rFonts w:cs="Times New Roman"/>
              </w:rPr>
              <w:t>- Capacidade: 750 Kg ou 10 pessoas;</w:t>
            </w:r>
          </w:p>
          <w:p w14:paraId="3387C709" w14:textId="77777777" w:rsidR="004D1E27" w:rsidRPr="00102388" w:rsidRDefault="004D1E27" w:rsidP="00102388">
            <w:pPr>
              <w:pStyle w:val="Corpodetexto2"/>
              <w:spacing w:line="320" w:lineRule="exact"/>
              <w:rPr>
                <w:rFonts w:cs="Times New Roman"/>
              </w:rPr>
            </w:pPr>
            <w:r w:rsidRPr="00102388">
              <w:rPr>
                <w:rFonts w:cs="Times New Roman"/>
              </w:rPr>
              <w:t>- Velocidade nominal: 105 m/min ou 1,75 m/s;</w:t>
            </w:r>
          </w:p>
          <w:p w14:paraId="7AEB7B2F" w14:textId="77777777" w:rsidR="004D1E27" w:rsidRPr="00102388" w:rsidRDefault="004D1E27" w:rsidP="00102388">
            <w:pPr>
              <w:pStyle w:val="Corpodetexto2"/>
              <w:spacing w:line="320" w:lineRule="exact"/>
              <w:rPr>
                <w:rFonts w:cs="Times New Roman"/>
              </w:rPr>
            </w:pPr>
            <w:r w:rsidRPr="00102388">
              <w:rPr>
                <w:rFonts w:cs="Times New Roman"/>
              </w:rPr>
              <w:t>- Destinação comercial;</w:t>
            </w:r>
          </w:p>
          <w:p w14:paraId="36E1AEE3" w14:textId="77777777" w:rsidR="004D1E27" w:rsidRPr="00102388" w:rsidRDefault="004D1E27" w:rsidP="00102388">
            <w:pPr>
              <w:pStyle w:val="Corpodetexto2"/>
              <w:spacing w:line="320" w:lineRule="exact"/>
              <w:rPr>
                <w:rFonts w:cs="Times New Roman"/>
              </w:rPr>
            </w:pPr>
            <w:r w:rsidRPr="00102388">
              <w:rPr>
                <w:rFonts w:cs="Times New Roman"/>
              </w:rPr>
              <w:t xml:space="preserve">- Acionamento em corrente alternada com variação de voltagem e variação de </w:t>
            </w:r>
            <w:proofErr w:type="spellStart"/>
            <w:r w:rsidRPr="00102388">
              <w:rPr>
                <w:rFonts w:cs="Times New Roman"/>
              </w:rPr>
              <w:t>freqüência</w:t>
            </w:r>
            <w:proofErr w:type="spellEnd"/>
            <w:r w:rsidRPr="00102388">
              <w:rPr>
                <w:rFonts w:cs="Times New Roman"/>
              </w:rPr>
              <w:t xml:space="preserve"> (V.V.V.F.);</w:t>
            </w:r>
          </w:p>
          <w:p w14:paraId="0AFF1B33" w14:textId="77777777" w:rsidR="004D1E27" w:rsidRPr="00102388" w:rsidRDefault="004D1E27" w:rsidP="00102388">
            <w:pPr>
              <w:pStyle w:val="Corpodetexto2"/>
              <w:spacing w:line="320" w:lineRule="exact"/>
              <w:rPr>
                <w:rFonts w:cs="Times New Roman"/>
              </w:rPr>
            </w:pPr>
            <w:r w:rsidRPr="00102388">
              <w:rPr>
                <w:rFonts w:cs="Times New Roman"/>
              </w:rPr>
              <w:t>- Número de paradas: 09 (nove);</w:t>
            </w:r>
          </w:p>
          <w:p w14:paraId="77C33A1B" w14:textId="77777777" w:rsidR="004D1E27" w:rsidRPr="00102388" w:rsidRDefault="004D1E27" w:rsidP="00102388">
            <w:pPr>
              <w:pStyle w:val="Corpodetexto2"/>
              <w:spacing w:line="320" w:lineRule="exact"/>
              <w:rPr>
                <w:rFonts w:cs="Times New Roman"/>
              </w:rPr>
            </w:pPr>
            <w:r w:rsidRPr="00102388">
              <w:rPr>
                <w:rFonts w:cs="Times New Roman"/>
              </w:rPr>
              <w:t>- Percurso total: 25,91 m</w:t>
            </w:r>
          </w:p>
          <w:p w14:paraId="1799220F" w14:textId="77777777" w:rsidR="004D1E27" w:rsidRPr="00102388" w:rsidRDefault="004D1E27" w:rsidP="00102388">
            <w:pPr>
              <w:pStyle w:val="Corpodetexto2"/>
              <w:spacing w:line="320" w:lineRule="exact"/>
              <w:rPr>
                <w:rFonts w:cs="Times New Roman"/>
              </w:rPr>
            </w:pPr>
            <w:r w:rsidRPr="00102388">
              <w:rPr>
                <w:rFonts w:cs="Times New Roman"/>
                <w:u w:val="single"/>
              </w:rPr>
              <w:t>Características da rede elétrica</w:t>
            </w:r>
          </w:p>
          <w:p w14:paraId="68BC63DA" w14:textId="77777777" w:rsidR="004D1E27" w:rsidRPr="00102388" w:rsidRDefault="004D1E27" w:rsidP="00102388">
            <w:pPr>
              <w:spacing w:after="120" w:line="320" w:lineRule="exact"/>
              <w:ind w:left="-31"/>
              <w:jc w:val="both"/>
              <w:rPr>
                <w:rFonts w:cs="Times New Roman"/>
              </w:rPr>
            </w:pPr>
            <w:r w:rsidRPr="00102388">
              <w:rPr>
                <w:rFonts w:cs="Times New Roman"/>
                <w:color w:val="000000"/>
              </w:rPr>
              <w:t>- Tensão trifásica (força): 380 Volts</w:t>
            </w:r>
          </w:p>
          <w:p w14:paraId="1E4F8A33" w14:textId="77777777" w:rsidR="004D1E27" w:rsidRPr="00102388" w:rsidRDefault="004D1E27" w:rsidP="00102388">
            <w:pPr>
              <w:spacing w:after="120" w:line="320" w:lineRule="exact"/>
              <w:ind w:left="-31"/>
              <w:jc w:val="both"/>
              <w:rPr>
                <w:rFonts w:cs="Times New Roman"/>
              </w:rPr>
            </w:pPr>
            <w:r w:rsidRPr="00102388">
              <w:rPr>
                <w:rFonts w:cs="Times New Roman"/>
                <w:color w:val="000000"/>
              </w:rPr>
              <w:t>- Tensão monofásica (luz): 220 Volts</w:t>
            </w:r>
          </w:p>
          <w:p w14:paraId="6C757E7F" w14:textId="77777777" w:rsidR="004D1E27" w:rsidRPr="00102388" w:rsidRDefault="004D1E27" w:rsidP="00102388">
            <w:pPr>
              <w:spacing w:after="120" w:line="320" w:lineRule="exact"/>
              <w:ind w:left="-31"/>
              <w:jc w:val="both"/>
              <w:rPr>
                <w:rFonts w:cs="Times New Roman"/>
              </w:rPr>
            </w:pPr>
            <w:r w:rsidRPr="00102388">
              <w:rPr>
                <w:rFonts w:cs="Times New Roman"/>
                <w:color w:val="000000"/>
              </w:rPr>
              <w:t xml:space="preserve">- </w:t>
            </w:r>
            <w:proofErr w:type="spellStart"/>
            <w:r w:rsidRPr="00102388">
              <w:rPr>
                <w:rFonts w:cs="Times New Roman"/>
                <w:color w:val="000000"/>
              </w:rPr>
              <w:t>Freqüência</w:t>
            </w:r>
            <w:proofErr w:type="spellEnd"/>
            <w:r w:rsidRPr="00102388">
              <w:rPr>
                <w:rFonts w:cs="Times New Roman"/>
                <w:color w:val="000000"/>
              </w:rPr>
              <w:t>: 50/60 Hz</w:t>
            </w:r>
          </w:p>
          <w:p w14:paraId="7282C246" w14:textId="77777777" w:rsidR="004D1E27" w:rsidRPr="00102388" w:rsidRDefault="004D1E27" w:rsidP="00102388">
            <w:pPr>
              <w:spacing w:after="120" w:line="320" w:lineRule="exact"/>
              <w:ind w:left="-31"/>
              <w:jc w:val="both"/>
              <w:rPr>
                <w:rFonts w:cs="Times New Roman"/>
              </w:rPr>
            </w:pPr>
            <w:r w:rsidRPr="00102388">
              <w:rPr>
                <w:rFonts w:cs="Times New Roman"/>
                <w:color w:val="000000"/>
                <w:u w:val="single"/>
              </w:rPr>
              <w:t xml:space="preserve">Características do Motor de tração: </w:t>
            </w:r>
          </w:p>
          <w:p w14:paraId="1D63E640" w14:textId="77777777" w:rsidR="004D1E27" w:rsidRPr="00102388" w:rsidRDefault="004D1E27" w:rsidP="00102388">
            <w:pPr>
              <w:spacing w:after="120" w:line="320" w:lineRule="exact"/>
              <w:ind w:left="-31"/>
              <w:jc w:val="both"/>
              <w:rPr>
                <w:rFonts w:cs="Times New Roman"/>
              </w:rPr>
            </w:pPr>
            <w:r w:rsidRPr="00102388">
              <w:rPr>
                <w:rFonts w:cs="Times New Roman"/>
                <w:color w:val="000000"/>
              </w:rPr>
              <w:t>- Potencia mecânica no eixo do motor: 9,6 kW</w:t>
            </w:r>
          </w:p>
          <w:p w14:paraId="1C84F19B" w14:textId="77777777" w:rsidR="004D1E27" w:rsidRPr="00102388" w:rsidRDefault="004D1E27" w:rsidP="00102388">
            <w:pPr>
              <w:spacing w:after="120" w:line="320" w:lineRule="exact"/>
              <w:ind w:left="-31"/>
              <w:jc w:val="both"/>
              <w:rPr>
                <w:rFonts w:cs="Times New Roman"/>
              </w:rPr>
            </w:pPr>
            <w:r w:rsidRPr="00102388">
              <w:rPr>
                <w:rFonts w:cs="Times New Roman"/>
                <w:color w:val="000000"/>
              </w:rPr>
              <w:t xml:space="preserve">- Corrente nominal (I </w:t>
            </w:r>
            <w:proofErr w:type="spellStart"/>
            <w:r w:rsidRPr="00102388">
              <w:rPr>
                <w:rFonts w:cs="Times New Roman"/>
                <w:color w:val="000000"/>
              </w:rPr>
              <w:t>nom</w:t>
            </w:r>
            <w:proofErr w:type="spellEnd"/>
            <w:r w:rsidRPr="00102388">
              <w:rPr>
                <w:rFonts w:cs="Times New Roman"/>
                <w:color w:val="000000"/>
              </w:rPr>
              <w:t>): 21,8 A</w:t>
            </w:r>
          </w:p>
          <w:p w14:paraId="33357E4F" w14:textId="77777777" w:rsidR="004D1E27" w:rsidRPr="00102388" w:rsidRDefault="004D1E27" w:rsidP="00102388">
            <w:pPr>
              <w:spacing w:after="120" w:line="320" w:lineRule="exact"/>
              <w:ind w:left="-31"/>
              <w:jc w:val="both"/>
              <w:rPr>
                <w:rFonts w:cs="Times New Roman"/>
              </w:rPr>
            </w:pPr>
            <w:r w:rsidRPr="00102388">
              <w:rPr>
                <w:rFonts w:cs="Times New Roman"/>
                <w:color w:val="000000"/>
              </w:rPr>
              <w:t>- Corrente de partida (I partida): 43,6 A</w:t>
            </w:r>
          </w:p>
          <w:p w14:paraId="263B5C9D" w14:textId="77777777" w:rsidR="004D1E27" w:rsidRPr="00102388" w:rsidRDefault="004D1E27" w:rsidP="00102388">
            <w:pPr>
              <w:spacing w:after="120" w:line="320" w:lineRule="exact"/>
              <w:ind w:left="-31"/>
              <w:jc w:val="both"/>
              <w:rPr>
                <w:rFonts w:cs="Times New Roman"/>
              </w:rPr>
            </w:pPr>
            <w:r w:rsidRPr="00102388">
              <w:rPr>
                <w:rFonts w:cs="Times New Roman"/>
                <w:color w:val="000000"/>
              </w:rPr>
              <w:t>- Potencia disponível (por elevador): 17,3 kW</w:t>
            </w:r>
          </w:p>
          <w:p w14:paraId="4E5CCA8D" w14:textId="77777777" w:rsidR="004D1E27" w:rsidRPr="00102388" w:rsidRDefault="004D1E27" w:rsidP="00102388">
            <w:pPr>
              <w:spacing w:after="120" w:line="320" w:lineRule="exact"/>
              <w:ind w:left="-31"/>
              <w:jc w:val="both"/>
              <w:rPr>
                <w:rFonts w:cs="Times New Roman"/>
              </w:rPr>
            </w:pPr>
            <w:r w:rsidRPr="00102388">
              <w:rPr>
                <w:rFonts w:cs="Times New Roman"/>
                <w:color w:val="000000"/>
              </w:rPr>
              <w:t>- Pico Máximo de potencia (em caso de haver gerador): 28,8 kW</w:t>
            </w:r>
          </w:p>
        </w:tc>
        <w:tc>
          <w:tcPr>
            <w:tcW w:w="748" w:type="dxa"/>
            <w:tcBorders>
              <w:top w:val="single" w:sz="6" w:space="0" w:color="000000"/>
              <w:left w:val="single" w:sz="6" w:space="0" w:color="000000"/>
              <w:bottom w:val="single" w:sz="6" w:space="0" w:color="000000"/>
              <w:right w:val="single" w:sz="6" w:space="0" w:color="000000"/>
            </w:tcBorders>
          </w:tcPr>
          <w:p w14:paraId="58D3630E" w14:textId="77777777" w:rsidR="004D1E27" w:rsidRPr="00102388" w:rsidRDefault="004D1E27" w:rsidP="00102388">
            <w:pPr>
              <w:spacing w:after="120" w:line="320" w:lineRule="exact"/>
              <w:jc w:val="center"/>
              <w:rPr>
                <w:rFonts w:cs="Times New Roman"/>
              </w:rPr>
            </w:pPr>
            <w:proofErr w:type="spellStart"/>
            <w:r w:rsidRPr="00102388">
              <w:rPr>
                <w:rFonts w:cs="Times New Roman"/>
              </w:rPr>
              <w:t>un</w:t>
            </w:r>
            <w:proofErr w:type="spellEnd"/>
          </w:p>
        </w:tc>
        <w:tc>
          <w:tcPr>
            <w:tcW w:w="2654" w:type="dxa"/>
            <w:tcBorders>
              <w:top w:val="single" w:sz="6" w:space="0" w:color="000000"/>
              <w:left w:val="single" w:sz="6" w:space="0" w:color="000000"/>
              <w:bottom w:val="single" w:sz="6" w:space="0" w:color="000000"/>
              <w:right w:val="single" w:sz="6" w:space="0" w:color="000000"/>
            </w:tcBorders>
            <w:vAlign w:val="center"/>
          </w:tcPr>
          <w:p w14:paraId="408BF623" w14:textId="77777777" w:rsidR="004D1E27" w:rsidRPr="00102388" w:rsidRDefault="004D1E27" w:rsidP="00102388">
            <w:pPr>
              <w:spacing w:after="120" w:line="320" w:lineRule="exact"/>
              <w:jc w:val="center"/>
              <w:rPr>
                <w:rFonts w:cs="Times New Roman"/>
              </w:rPr>
            </w:pPr>
            <w:r w:rsidRPr="00102388">
              <w:rPr>
                <w:rFonts w:cs="Times New Roman"/>
                <w:b/>
              </w:rPr>
              <w:t>01</w:t>
            </w:r>
          </w:p>
        </w:tc>
      </w:tr>
    </w:tbl>
    <w:p w14:paraId="76AB2084" w14:textId="77777777" w:rsidR="004D1E27" w:rsidRPr="00102388" w:rsidRDefault="004D1E27" w:rsidP="00102388">
      <w:pPr>
        <w:spacing w:after="120" w:line="320" w:lineRule="exact"/>
        <w:ind w:right="28"/>
        <w:jc w:val="center"/>
        <w:rPr>
          <w:rFonts w:cs="Times New Roman"/>
          <w:b/>
        </w:rPr>
      </w:pPr>
    </w:p>
    <w:p w14:paraId="0CD42F28" w14:textId="77777777" w:rsidR="00245DE2" w:rsidRPr="00102388" w:rsidRDefault="00245DE2" w:rsidP="00102388">
      <w:pPr>
        <w:spacing w:after="120" w:line="320" w:lineRule="exact"/>
        <w:ind w:right="28"/>
        <w:jc w:val="center"/>
        <w:rPr>
          <w:rFonts w:cs="Times New Roman"/>
          <w:b/>
        </w:rPr>
        <w:sectPr w:rsidR="00245DE2" w:rsidRPr="00102388" w:rsidSect="006B4624">
          <w:headerReference w:type="default" r:id="rId24"/>
          <w:pgSz w:w="11906" w:h="16838"/>
          <w:pgMar w:top="1418" w:right="425" w:bottom="1843" w:left="1276" w:header="284" w:footer="0" w:gutter="0"/>
          <w:cols w:space="720"/>
          <w:formProt w:val="0"/>
          <w:docGrid w:linePitch="360" w:charSpace="-2254"/>
        </w:sectPr>
      </w:pPr>
    </w:p>
    <w:p w14:paraId="0C6B1E4C" w14:textId="6FEAE1CE" w:rsidR="003C52A1" w:rsidRPr="00102388" w:rsidRDefault="001F2A6A" w:rsidP="00102388">
      <w:pPr>
        <w:spacing w:after="120" w:line="320" w:lineRule="exact"/>
        <w:ind w:right="28"/>
        <w:jc w:val="center"/>
        <w:rPr>
          <w:rFonts w:cs="Times New Roman"/>
          <w:b/>
        </w:rPr>
      </w:pPr>
      <w:r w:rsidRPr="00102388">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12266E" w:rsidRPr="00102388">
            <w:rPr>
              <w:rFonts w:cs="Times New Roman"/>
              <w:b/>
            </w:rPr>
            <w:t>42/2021</w:t>
          </w:r>
        </w:sdtContent>
      </w:sdt>
    </w:p>
    <w:p w14:paraId="047607F4" w14:textId="77777777" w:rsidR="003C52A1" w:rsidRPr="00102388" w:rsidRDefault="001F2A6A" w:rsidP="00102388">
      <w:pPr>
        <w:spacing w:after="120" w:line="320" w:lineRule="exact"/>
        <w:ind w:right="28"/>
        <w:jc w:val="center"/>
        <w:rPr>
          <w:rFonts w:cs="Times New Roman"/>
          <w:b/>
        </w:rPr>
      </w:pPr>
      <w:r w:rsidRPr="00102388">
        <w:rPr>
          <w:rFonts w:cs="Times New Roman"/>
          <w:b/>
        </w:rPr>
        <w:t>ANEXO II</w:t>
      </w:r>
    </w:p>
    <w:p w14:paraId="1B5FF621" w14:textId="77777777" w:rsidR="00903B5B" w:rsidRPr="00102388" w:rsidRDefault="00903B5B" w:rsidP="00102388">
      <w:pPr>
        <w:pStyle w:val="Standard"/>
        <w:spacing w:after="120" w:line="320" w:lineRule="exact"/>
        <w:ind w:right="28"/>
        <w:jc w:val="center"/>
      </w:pPr>
      <w:r w:rsidRPr="00102388">
        <w:rPr>
          <w:rStyle w:val="Internetlink"/>
          <w:b/>
        </w:rPr>
        <w:t>ORÇAMENTO ESTIMATIVO</w:t>
      </w:r>
    </w:p>
    <w:p w14:paraId="5BB00DBF" w14:textId="0C0C4F00" w:rsidR="00245DE2" w:rsidRPr="00102388" w:rsidRDefault="00903B5B" w:rsidP="00102388">
      <w:pPr>
        <w:pStyle w:val="Standard"/>
        <w:spacing w:after="120" w:line="320" w:lineRule="exact"/>
        <w:ind w:right="28"/>
        <w:jc w:val="center"/>
      </w:pPr>
      <w:r w:rsidRPr="00102388">
        <w:rPr>
          <w:rStyle w:val="Internetlink"/>
          <w:b/>
        </w:rPr>
        <w:t>VALOR (ES) MÁXIMO(S) ADMITIDO (S) PARA CONTRATAÇÃO</w:t>
      </w:r>
    </w:p>
    <w:p w14:paraId="05AB5499" w14:textId="4F3F7B15" w:rsidR="00095E2C" w:rsidRPr="00AA2A13" w:rsidRDefault="00095E2C" w:rsidP="00102388">
      <w:pPr>
        <w:spacing w:after="120" w:line="320" w:lineRule="exact"/>
        <w:jc w:val="both"/>
        <w:rPr>
          <w:rFonts w:cs="Times New Roman"/>
          <w:color w:val="000000"/>
          <w:spacing w:val="-4"/>
          <w:sz w:val="20"/>
          <w:szCs w:val="20"/>
        </w:rPr>
      </w:pPr>
    </w:p>
    <w:tbl>
      <w:tblPr>
        <w:tblW w:w="16018" w:type="dxa"/>
        <w:tblInd w:w="-1206" w:type="dxa"/>
        <w:tblLayout w:type="fixed"/>
        <w:tblCellMar>
          <w:left w:w="70" w:type="dxa"/>
          <w:right w:w="70" w:type="dxa"/>
        </w:tblCellMar>
        <w:tblLook w:val="04A0" w:firstRow="1" w:lastRow="0" w:firstColumn="1" w:lastColumn="0" w:noHBand="0" w:noVBand="1"/>
      </w:tblPr>
      <w:tblGrid>
        <w:gridCol w:w="9214"/>
        <w:gridCol w:w="1418"/>
        <w:gridCol w:w="709"/>
        <w:gridCol w:w="1701"/>
        <w:gridCol w:w="1275"/>
        <w:gridCol w:w="1701"/>
      </w:tblGrid>
      <w:tr w:rsidR="00AA2A13" w:rsidRPr="00AA2A13" w14:paraId="71EB6A01" w14:textId="77777777" w:rsidTr="00AA2A13">
        <w:trPr>
          <w:trHeight w:val="765"/>
          <w:tblHeader/>
        </w:trPr>
        <w:tc>
          <w:tcPr>
            <w:tcW w:w="921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6BF6591" w14:textId="77777777" w:rsidR="00EA25A9" w:rsidRPr="00AA2A13" w:rsidRDefault="00EA25A9" w:rsidP="00102388">
            <w:pPr>
              <w:spacing w:after="120" w:line="320" w:lineRule="exact"/>
              <w:jc w:val="center"/>
              <w:rPr>
                <w:rFonts w:eastAsia="Times New Roman" w:cs="Times New Roman"/>
                <w:b/>
                <w:bCs/>
                <w:color w:val="auto"/>
                <w:kern w:val="0"/>
                <w:sz w:val="20"/>
                <w:szCs w:val="20"/>
                <w:lang w:eastAsia="pt-BR" w:bidi="ar-SA"/>
              </w:rPr>
            </w:pPr>
            <w:r w:rsidRPr="00AA2A13">
              <w:rPr>
                <w:rFonts w:eastAsia="Times New Roman" w:cs="Times New Roman"/>
                <w:b/>
                <w:bCs/>
                <w:color w:val="auto"/>
                <w:kern w:val="0"/>
                <w:sz w:val="20"/>
                <w:szCs w:val="20"/>
                <w:lang w:eastAsia="pt-BR" w:bidi="ar-SA"/>
              </w:rPr>
              <w:t>Descrição</w:t>
            </w:r>
          </w:p>
        </w:tc>
        <w:tc>
          <w:tcPr>
            <w:tcW w:w="1418" w:type="dxa"/>
            <w:tcBorders>
              <w:top w:val="single" w:sz="4" w:space="0" w:color="auto"/>
              <w:left w:val="nil"/>
              <w:bottom w:val="single" w:sz="4" w:space="0" w:color="auto"/>
              <w:right w:val="single" w:sz="4" w:space="0" w:color="auto"/>
            </w:tcBorders>
            <w:shd w:val="clear" w:color="auto" w:fill="E7E6E6" w:themeFill="background2"/>
            <w:vAlign w:val="center"/>
            <w:hideMark/>
          </w:tcPr>
          <w:p w14:paraId="47A83449" w14:textId="77777777" w:rsidR="00EA25A9" w:rsidRPr="00AA2A13" w:rsidRDefault="00EA25A9" w:rsidP="00102388">
            <w:pPr>
              <w:spacing w:after="120" w:line="320" w:lineRule="exact"/>
              <w:jc w:val="center"/>
              <w:rPr>
                <w:rFonts w:eastAsia="Times New Roman" w:cs="Times New Roman"/>
                <w:b/>
                <w:bCs/>
                <w:color w:val="auto"/>
                <w:kern w:val="0"/>
                <w:sz w:val="20"/>
                <w:szCs w:val="20"/>
                <w:lang w:eastAsia="pt-BR" w:bidi="ar-SA"/>
              </w:rPr>
            </w:pPr>
            <w:r w:rsidRPr="00AA2A13">
              <w:rPr>
                <w:rFonts w:eastAsia="Times New Roman" w:cs="Times New Roman"/>
                <w:b/>
                <w:bCs/>
                <w:color w:val="auto"/>
                <w:kern w:val="0"/>
                <w:sz w:val="20"/>
                <w:szCs w:val="20"/>
                <w:lang w:eastAsia="pt-BR" w:bidi="ar-SA"/>
              </w:rPr>
              <w:t>Unidade de Fornecimento</w:t>
            </w:r>
          </w:p>
        </w:tc>
        <w:tc>
          <w:tcPr>
            <w:tcW w:w="709" w:type="dxa"/>
            <w:tcBorders>
              <w:top w:val="single" w:sz="4" w:space="0" w:color="auto"/>
              <w:left w:val="nil"/>
              <w:bottom w:val="single" w:sz="4" w:space="0" w:color="auto"/>
              <w:right w:val="single" w:sz="4" w:space="0" w:color="auto"/>
            </w:tcBorders>
            <w:shd w:val="clear" w:color="auto" w:fill="E7E6E6" w:themeFill="background2"/>
            <w:vAlign w:val="center"/>
            <w:hideMark/>
          </w:tcPr>
          <w:p w14:paraId="1AEA9F60" w14:textId="29EDD499" w:rsidR="00EA25A9" w:rsidRPr="00AA2A13" w:rsidRDefault="00EA25A9" w:rsidP="00102388">
            <w:pPr>
              <w:spacing w:after="120" w:line="320" w:lineRule="exact"/>
              <w:jc w:val="center"/>
              <w:rPr>
                <w:rFonts w:eastAsia="Times New Roman" w:cs="Times New Roman"/>
                <w:b/>
                <w:bCs/>
                <w:color w:val="auto"/>
                <w:kern w:val="0"/>
                <w:sz w:val="20"/>
                <w:szCs w:val="20"/>
                <w:lang w:eastAsia="pt-BR" w:bidi="ar-SA"/>
              </w:rPr>
            </w:pPr>
            <w:proofErr w:type="spellStart"/>
            <w:r w:rsidRPr="00AA2A13">
              <w:rPr>
                <w:rFonts w:eastAsia="Times New Roman" w:cs="Times New Roman"/>
                <w:b/>
                <w:bCs/>
                <w:color w:val="auto"/>
                <w:kern w:val="0"/>
                <w:sz w:val="20"/>
                <w:szCs w:val="20"/>
                <w:lang w:eastAsia="pt-BR" w:bidi="ar-SA"/>
              </w:rPr>
              <w:t>Q</w:t>
            </w:r>
            <w:r w:rsidR="00245DE2" w:rsidRPr="00AA2A13">
              <w:rPr>
                <w:rFonts w:eastAsia="Times New Roman" w:cs="Times New Roman"/>
                <w:b/>
                <w:bCs/>
                <w:color w:val="auto"/>
                <w:kern w:val="0"/>
                <w:sz w:val="20"/>
                <w:szCs w:val="20"/>
                <w:lang w:eastAsia="pt-BR" w:bidi="ar-SA"/>
              </w:rPr>
              <w:t>td</w:t>
            </w:r>
            <w:proofErr w:type="spellEnd"/>
            <w:r w:rsidR="00245DE2" w:rsidRPr="00AA2A13">
              <w:rPr>
                <w:rFonts w:eastAsia="Times New Roman" w:cs="Times New Roman"/>
                <w:b/>
                <w:bCs/>
                <w:color w:val="auto"/>
                <w:kern w:val="0"/>
                <w:sz w:val="20"/>
                <w:szCs w:val="20"/>
                <w:lang w:eastAsia="pt-BR" w:bidi="ar-SA"/>
              </w:rPr>
              <w:t>.</w:t>
            </w:r>
          </w:p>
        </w:tc>
        <w:tc>
          <w:tcPr>
            <w:tcW w:w="1701" w:type="dxa"/>
            <w:tcBorders>
              <w:top w:val="single" w:sz="4" w:space="0" w:color="auto"/>
              <w:left w:val="nil"/>
              <w:bottom w:val="single" w:sz="4" w:space="0" w:color="auto"/>
              <w:right w:val="single" w:sz="4" w:space="0" w:color="auto"/>
            </w:tcBorders>
            <w:shd w:val="clear" w:color="auto" w:fill="E7E6E6" w:themeFill="background2"/>
            <w:vAlign w:val="center"/>
            <w:hideMark/>
          </w:tcPr>
          <w:p w14:paraId="35F0EAF6" w14:textId="77777777" w:rsidR="00EA25A9" w:rsidRPr="00AA2A13" w:rsidRDefault="00EA25A9" w:rsidP="00102388">
            <w:pPr>
              <w:spacing w:after="120" w:line="320" w:lineRule="exact"/>
              <w:jc w:val="center"/>
              <w:rPr>
                <w:rFonts w:eastAsia="Times New Roman" w:cs="Times New Roman"/>
                <w:b/>
                <w:bCs/>
                <w:color w:val="auto"/>
                <w:kern w:val="0"/>
                <w:sz w:val="20"/>
                <w:szCs w:val="20"/>
                <w:lang w:eastAsia="pt-BR" w:bidi="ar-SA"/>
              </w:rPr>
            </w:pPr>
            <w:r w:rsidRPr="00AA2A13">
              <w:rPr>
                <w:rFonts w:eastAsia="Times New Roman" w:cs="Times New Roman"/>
                <w:b/>
                <w:bCs/>
                <w:color w:val="auto"/>
                <w:kern w:val="0"/>
                <w:sz w:val="20"/>
                <w:szCs w:val="20"/>
                <w:lang w:eastAsia="pt-BR" w:bidi="ar-SA"/>
              </w:rPr>
              <w:t>Valor Unitário Mensal</w:t>
            </w:r>
            <w:r w:rsidRPr="00AA2A13">
              <w:rPr>
                <w:rFonts w:eastAsia="Times New Roman" w:cs="Times New Roman"/>
                <w:b/>
                <w:bCs/>
                <w:color w:val="auto"/>
                <w:kern w:val="0"/>
                <w:sz w:val="20"/>
                <w:szCs w:val="20"/>
                <w:lang w:eastAsia="pt-BR" w:bidi="ar-SA"/>
              </w:rPr>
              <w:br/>
              <w:t>(por elevador)</w:t>
            </w:r>
          </w:p>
        </w:tc>
        <w:tc>
          <w:tcPr>
            <w:tcW w:w="1275" w:type="dxa"/>
            <w:tcBorders>
              <w:top w:val="single" w:sz="4" w:space="0" w:color="auto"/>
              <w:left w:val="nil"/>
              <w:bottom w:val="single" w:sz="4" w:space="0" w:color="auto"/>
              <w:right w:val="single" w:sz="4" w:space="0" w:color="auto"/>
            </w:tcBorders>
            <w:shd w:val="clear" w:color="auto" w:fill="E7E6E6" w:themeFill="background2"/>
            <w:vAlign w:val="center"/>
            <w:hideMark/>
          </w:tcPr>
          <w:p w14:paraId="7672A4F9" w14:textId="77777777" w:rsidR="00EA25A9" w:rsidRPr="00AA2A13" w:rsidRDefault="00EA25A9" w:rsidP="00102388">
            <w:pPr>
              <w:spacing w:after="120" w:line="320" w:lineRule="exact"/>
              <w:jc w:val="center"/>
              <w:rPr>
                <w:rFonts w:eastAsia="Times New Roman" w:cs="Times New Roman"/>
                <w:b/>
                <w:bCs/>
                <w:color w:val="auto"/>
                <w:kern w:val="0"/>
                <w:sz w:val="20"/>
                <w:szCs w:val="20"/>
                <w:lang w:eastAsia="pt-BR" w:bidi="ar-SA"/>
              </w:rPr>
            </w:pPr>
            <w:r w:rsidRPr="00AA2A13">
              <w:rPr>
                <w:rFonts w:eastAsia="Times New Roman" w:cs="Times New Roman"/>
                <w:b/>
                <w:bCs/>
                <w:color w:val="auto"/>
                <w:kern w:val="0"/>
                <w:sz w:val="20"/>
                <w:szCs w:val="20"/>
                <w:lang w:eastAsia="pt-BR" w:bidi="ar-SA"/>
              </w:rPr>
              <w:t>Valor Total Mensal</w:t>
            </w:r>
          </w:p>
        </w:tc>
        <w:tc>
          <w:tcPr>
            <w:tcW w:w="1701" w:type="dxa"/>
            <w:tcBorders>
              <w:top w:val="single" w:sz="4" w:space="0" w:color="auto"/>
              <w:left w:val="nil"/>
              <w:bottom w:val="single" w:sz="4" w:space="0" w:color="auto"/>
              <w:right w:val="single" w:sz="4" w:space="0" w:color="auto"/>
            </w:tcBorders>
            <w:shd w:val="clear" w:color="auto" w:fill="E7E6E6" w:themeFill="background2"/>
            <w:vAlign w:val="center"/>
            <w:hideMark/>
          </w:tcPr>
          <w:p w14:paraId="272FDAD8" w14:textId="77777777" w:rsidR="00EA25A9" w:rsidRPr="00AA2A13" w:rsidRDefault="00EA25A9" w:rsidP="00102388">
            <w:pPr>
              <w:spacing w:after="120" w:line="320" w:lineRule="exact"/>
              <w:jc w:val="center"/>
              <w:rPr>
                <w:rFonts w:eastAsia="Times New Roman" w:cs="Times New Roman"/>
                <w:b/>
                <w:bCs/>
                <w:color w:val="auto"/>
                <w:kern w:val="0"/>
                <w:sz w:val="20"/>
                <w:szCs w:val="20"/>
                <w:lang w:eastAsia="pt-BR" w:bidi="ar-SA"/>
              </w:rPr>
            </w:pPr>
            <w:r w:rsidRPr="00AA2A13">
              <w:rPr>
                <w:rFonts w:eastAsia="Times New Roman" w:cs="Times New Roman"/>
                <w:b/>
                <w:bCs/>
                <w:color w:val="auto"/>
                <w:kern w:val="0"/>
                <w:sz w:val="20"/>
                <w:szCs w:val="20"/>
                <w:lang w:eastAsia="pt-BR" w:bidi="ar-SA"/>
              </w:rPr>
              <w:t>Valor Total</w:t>
            </w:r>
            <w:r w:rsidRPr="00AA2A13">
              <w:rPr>
                <w:rFonts w:eastAsia="Times New Roman" w:cs="Times New Roman"/>
                <w:b/>
                <w:bCs/>
                <w:color w:val="auto"/>
                <w:kern w:val="0"/>
                <w:sz w:val="20"/>
                <w:szCs w:val="20"/>
                <w:lang w:eastAsia="pt-BR" w:bidi="ar-SA"/>
              </w:rPr>
              <w:br/>
              <w:t>(30 meses)</w:t>
            </w:r>
          </w:p>
        </w:tc>
      </w:tr>
      <w:tr w:rsidR="00245DE2" w:rsidRPr="00AA2A13" w14:paraId="11BFD040" w14:textId="77777777" w:rsidTr="00AA2A13">
        <w:trPr>
          <w:trHeight w:val="4845"/>
        </w:trPr>
        <w:tc>
          <w:tcPr>
            <w:tcW w:w="921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F4EAAE3" w14:textId="0261D2B5" w:rsidR="00EA25A9" w:rsidRPr="00AA2A13" w:rsidRDefault="00EA25A9" w:rsidP="00102388">
            <w:pPr>
              <w:spacing w:after="120" w:line="320" w:lineRule="exact"/>
              <w:jc w:val="both"/>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 xml:space="preserve">Elevador de Passageiros Marca </w:t>
            </w:r>
            <w:proofErr w:type="spellStart"/>
            <w:r w:rsidRPr="00AA2A13">
              <w:rPr>
                <w:rFonts w:eastAsia="Times New Roman" w:cs="Times New Roman"/>
                <w:color w:val="auto"/>
                <w:kern w:val="0"/>
                <w:sz w:val="20"/>
                <w:szCs w:val="20"/>
                <w:lang w:eastAsia="pt-BR" w:bidi="ar-SA"/>
              </w:rPr>
              <w:t>Thyssenkrupp</w:t>
            </w:r>
            <w:proofErr w:type="spellEnd"/>
            <w:r w:rsidRPr="00AA2A13">
              <w:rPr>
                <w:rFonts w:eastAsia="Times New Roman" w:cs="Times New Roman"/>
                <w:color w:val="auto"/>
                <w:kern w:val="0"/>
                <w:sz w:val="20"/>
                <w:szCs w:val="20"/>
                <w:lang w:eastAsia="pt-BR" w:bidi="ar-SA"/>
              </w:rPr>
              <w:t xml:space="preserve"> Elevadores Número 3 ( Nº I, II, III ) Paradas 3 (0,1,2) Capacidade: 750 kg. - Dez (10) passageiros. Fonte de alimentação Motriz: 220 V com variação de mais ou menos 10 % </w:t>
            </w:r>
            <w:proofErr w:type="spellStart"/>
            <w:r w:rsidRPr="00AA2A13">
              <w:rPr>
                <w:rFonts w:eastAsia="Times New Roman" w:cs="Times New Roman"/>
                <w:color w:val="auto"/>
                <w:kern w:val="0"/>
                <w:sz w:val="20"/>
                <w:szCs w:val="20"/>
                <w:lang w:eastAsia="pt-BR" w:bidi="ar-SA"/>
              </w:rPr>
              <w:t>Freqüência</w:t>
            </w:r>
            <w:proofErr w:type="spellEnd"/>
            <w:r w:rsidRPr="00AA2A13">
              <w:rPr>
                <w:rFonts w:eastAsia="Times New Roman" w:cs="Times New Roman"/>
                <w:color w:val="auto"/>
                <w:kern w:val="0"/>
                <w:sz w:val="20"/>
                <w:szCs w:val="20"/>
                <w:lang w:eastAsia="pt-BR" w:bidi="ar-SA"/>
              </w:rPr>
              <w:t xml:space="preserve">: 60 Hz com variação de mais ou menos 5 % Máquina de tração Tipo C/ engrenagem Localização Em cima da caixa Motor Tipo: Frequência variável PPH: 180 Controle Tipo: VF2 (Tecnologia VVVF) - Coletivo seletivo  Acessórios Ventilador montado na parte traseira da cabina c/ acionamento temporizado </w:t>
            </w:r>
            <w:proofErr w:type="spellStart"/>
            <w:r w:rsidRPr="00AA2A13">
              <w:rPr>
                <w:rFonts w:eastAsia="Times New Roman" w:cs="Times New Roman"/>
                <w:color w:val="auto"/>
                <w:kern w:val="0"/>
                <w:sz w:val="20"/>
                <w:szCs w:val="20"/>
                <w:lang w:eastAsia="pt-BR" w:bidi="ar-SA"/>
              </w:rPr>
              <w:t>Buzzer</w:t>
            </w:r>
            <w:proofErr w:type="spellEnd"/>
            <w:r w:rsidRPr="00AA2A13">
              <w:rPr>
                <w:rFonts w:eastAsia="Times New Roman" w:cs="Times New Roman"/>
                <w:color w:val="auto"/>
                <w:kern w:val="0"/>
                <w:sz w:val="20"/>
                <w:szCs w:val="20"/>
                <w:lang w:eastAsia="pt-BR" w:bidi="ar-SA"/>
              </w:rPr>
              <w:t xml:space="preserve"> para Lambda Botão de alarme Lanterna direcional interna localizada na coluna da porta de cabina Botão de abrir porta Iluminação de emergência Intercomunicador </w:t>
            </w:r>
            <w:proofErr w:type="spellStart"/>
            <w:r w:rsidRPr="00AA2A13">
              <w:rPr>
                <w:rFonts w:eastAsia="Times New Roman" w:cs="Times New Roman"/>
                <w:color w:val="auto"/>
                <w:kern w:val="0"/>
                <w:sz w:val="20"/>
                <w:szCs w:val="20"/>
                <w:lang w:eastAsia="pt-BR" w:bidi="ar-SA"/>
              </w:rPr>
              <w:t>viva-voz</w:t>
            </w:r>
            <w:proofErr w:type="spellEnd"/>
            <w:r w:rsidRPr="00AA2A13">
              <w:rPr>
                <w:rFonts w:eastAsia="Times New Roman" w:cs="Times New Roman"/>
                <w:color w:val="auto"/>
                <w:kern w:val="0"/>
                <w:sz w:val="20"/>
                <w:szCs w:val="20"/>
                <w:lang w:eastAsia="pt-BR" w:bidi="ar-SA"/>
              </w:rPr>
              <w:t xml:space="preserve"> de 3 pontos Serviço independente Cabina desmontada Porta de cabina Acionamento: Automático Reabertura: Lambda 2D - Dispositivo que monitora a porta da cabina através de raios infravermelhos num campo bidimensional Acionamento: Automático Demais itens: Digitalizador de voz TK 31V / Indicador de Posição TK921 Plus / TK XXI Indicador LCD/ CLP TK 5100  Características Adicionais Sistema </w:t>
            </w:r>
            <w:proofErr w:type="spellStart"/>
            <w:r w:rsidRPr="00AA2A13">
              <w:rPr>
                <w:rFonts w:eastAsia="Times New Roman" w:cs="Times New Roman"/>
                <w:color w:val="auto"/>
                <w:kern w:val="0"/>
                <w:sz w:val="20"/>
                <w:szCs w:val="20"/>
                <w:lang w:eastAsia="pt-BR" w:bidi="ar-SA"/>
              </w:rPr>
              <w:t>forçador</w:t>
            </w:r>
            <w:proofErr w:type="spellEnd"/>
            <w:r w:rsidRPr="00AA2A13">
              <w:rPr>
                <w:rFonts w:eastAsia="Times New Roman" w:cs="Times New Roman"/>
                <w:color w:val="auto"/>
                <w:kern w:val="0"/>
                <w:sz w:val="20"/>
                <w:szCs w:val="20"/>
                <w:lang w:eastAsia="pt-BR" w:bidi="ar-SA"/>
              </w:rPr>
              <w:t xml:space="preserve"> de porta Elevador instalado em modo simplex (1) Sistema de proteção do controle contra raios Serviço de subsolo ilimitado Ajuste automático de tempos de porta Prot</w:t>
            </w:r>
            <w:r w:rsidR="00245DE2" w:rsidRPr="00AA2A13">
              <w:rPr>
                <w:rFonts w:eastAsia="Times New Roman" w:cs="Times New Roman"/>
                <w:color w:val="auto"/>
                <w:kern w:val="0"/>
                <w:sz w:val="20"/>
                <w:szCs w:val="20"/>
                <w:lang w:eastAsia="pt-BR" w:bidi="ar-SA"/>
              </w:rPr>
              <w:t xml:space="preserve">eção contra carro demorado com </w:t>
            </w:r>
            <w:r w:rsidRPr="00AA2A13">
              <w:rPr>
                <w:rFonts w:eastAsia="Times New Roman" w:cs="Times New Roman"/>
                <w:color w:val="auto"/>
                <w:kern w:val="0"/>
                <w:sz w:val="20"/>
                <w:szCs w:val="20"/>
                <w:lang w:eastAsia="pt-BR" w:bidi="ar-SA"/>
              </w:rPr>
              <w:t xml:space="preserve"> </w:t>
            </w:r>
            <w:proofErr w:type="spellStart"/>
            <w:r w:rsidRPr="00AA2A13">
              <w:rPr>
                <w:rFonts w:eastAsia="Times New Roman" w:cs="Times New Roman"/>
                <w:color w:val="auto"/>
                <w:kern w:val="0"/>
                <w:sz w:val="20"/>
                <w:szCs w:val="20"/>
                <w:lang w:eastAsia="pt-BR" w:bidi="ar-SA"/>
              </w:rPr>
              <w:t>forçador</w:t>
            </w:r>
            <w:proofErr w:type="spellEnd"/>
            <w:r w:rsidRPr="00AA2A13">
              <w:rPr>
                <w:rFonts w:eastAsia="Times New Roman" w:cs="Times New Roman"/>
                <w:color w:val="auto"/>
                <w:kern w:val="0"/>
                <w:sz w:val="20"/>
                <w:szCs w:val="20"/>
                <w:lang w:eastAsia="pt-BR" w:bidi="ar-SA"/>
              </w:rPr>
              <w:t xml:space="preserve"> Proteção contra deslizamento de cabos Preferência direcional Tempo de proteção de porta Tempo extra de porta (ajustável) Contato regulador de tensão Sistema de despacho de chamada de andar Caixa de inspeção no topo do carro Proteção contra inversão / falta de fase </w:t>
            </w:r>
            <w:proofErr w:type="spellStart"/>
            <w:r w:rsidRPr="00AA2A13">
              <w:rPr>
                <w:rFonts w:eastAsia="Times New Roman" w:cs="Times New Roman"/>
                <w:color w:val="auto"/>
                <w:kern w:val="0"/>
                <w:sz w:val="20"/>
                <w:szCs w:val="20"/>
                <w:lang w:eastAsia="pt-BR" w:bidi="ar-SA"/>
              </w:rPr>
              <w:t>Forçador</w:t>
            </w:r>
            <w:proofErr w:type="spellEnd"/>
            <w:r w:rsidRPr="00AA2A13">
              <w:rPr>
                <w:rFonts w:eastAsia="Times New Roman" w:cs="Times New Roman"/>
                <w:color w:val="auto"/>
                <w:kern w:val="0"/>
                <w:sz w:val="20"/>
                <w:szCs w:val="20"/>
                <w:lang w:eastAsia="pt-BR" w:bidi="ar-SA"/>
              </w:rPr>
              <w:t xml:space="preserve"> de porta Contato elétrico do limitador de velocidade Chave de emergência no fundo do poço Preparado para o sistema REM Limite final para inspeção Detector de corrente no freio Sistema de ventilação forçada para o motor da máquina de tração Estacionamento automático em pavimento pré-selecionado</w:t>
            </w:r>
          </w:p>
        </w:tc>
        <w:tc>
          <w:tcPr>
            <w:tcW w:w="1418" w:type="dxa"/>
            <w:tcBorders>
              <w:top w:val="nil"/>
              <w:left w:val="nil"/>
              <w:bottom w:val="single" w:sz="4" w:space="0" w:color="auto"/>
              <w:right w:val="single" w:sz="4" w:space="0" w:color="auto"/>
            </w:tcBorders>
            <w:shd w:val="clear" w:color="auto" w:fill="FFFFFF" w:themeFill="background1"/>
            <w:vAlign w:val="center"/>
            <w:hideMark/>
          </w:tcPr>
          <w:p w14:paraId="37FEB07D" w14:textId="77777777" w:rsidR="00EA25A9" w:rsidRPr="00AA2A13" w:rsidRDefault="00EA25A9" w:rsidP="00102388">
            <w:pPr>
              <w:spacing w:after="120" w:line="320" w:lineRule="exact"/>
              <w:jc w:val="center"/>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unidade</w:t>
            </w:r>
          </w:p>
        </w:tc>
        <w:tc>
          <w:tcPr>
            <w:tcW w:w="709" w:type="dxa"/>
            <w:tcBorders>
              <w:top w:val="nil"/>
              <w:left w:val="nil"/>
              <w:bottom w:val="single" w:sz="4" w:space="0" w:color="auto"/>
              <w:right w:val="single" w:sz="4" w:space="0" w:color="auto"/>
            </w:tcBorders>
            <w:shd w:val="clear" w:color="auto" w:fill="FFFFFF" w:themeFill="background1"/>
            <w:vAlign w:val="center"/>
            <w:hideMark/>
          </w:tcPr>
          <w:p w14:paraId="40C58626" w14:textId="77777777" w:rsidR="00EA25A9" w:rsidRPr="00AA2A13" w:rsidRDefault="00EA25A9" w:rsidP="00102388">
            <w:pPr>
              <w:spacing w:after="120" w:line="320" w:lineRule="exact"/>
              <w:jc w:val="center"/>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3</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74B8385E" w14:textId="77777777" w:rsidR="00EA25A9" w:rsidRPr="00AA2A13" w:rsidRDefault="00EA25A9" w:rsidP="00AA2A13">
            <w:pPr>
              <w:spacing w:after="120" w:line="320" w:lineRule="exact"/>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R$ 915,00</w:t>
            </w:r>
          </w:p>
        </w:tc>
        <w:tc>
          <w:tcPr>
            <w:tcW w:w="1275" w:type="dxa"/>
            <w:tcBorders>
              <w:top w:val="nil"/>
              <w:left w:val="nil"/>
              <w:bottom w:val="single" w:sz="4" w:space="0" w:color="auto"/>
              <w:right w:val="single" w:sz="4" w:space="0" w:color="auto"/>
            </w:tcBorders>
            <w:shd w:val="clear" w:color="auto" w:fill="FFFFFF" w:themeFill="background1"/>
            <w:vAlign w:val="center"/>
            <w:hideMark/>
          </w:tcPr>
          <w:p w14:paraId="5A5762CF" w14:textId="77777777" w:rsidR="00EA25A9" w:rsidRPr="00AA2A13" w:rsidRDefault="00EA25A9" w:rsidP="00AA2A13">
            <w:pPr>
              <w:spacing w:after="120" w:line="320" w:lineRule="exact"/>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R$ 2.745,00</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6576985B" w14:textId="77777777" w:rsidR="00EA25A9" w:rsidRPr="00AA2A13" w:rsidRDefault="00EA25A9" w:rsidP="00102388">
            <w:pPr>
              <w:spacing w:after="120" w:line="320" w:lineRule="exact"/>
              <w:jc w:val="right"/>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R$ 82.350,00</w:t>
            </w:r>
          </w:p>
        </w:tc>
      </w:tr>
      <w:tr w:rsidR="00245DE2" w:rsidRPr="00AA2A13" w14:paraId="4922DB69" w14:textId="77777777" w:rsidTr="00AA2A13">
        <w:trPr>
          <w:trHeight w:val="2040"/>
        </w:trPr>
        <w:tc>
          <w:tcPr>
            <w:tcW w:w="9214" w:type="dxa"/>
            <w:tcBorders>
              <w:top w:val="nil"/>
              <w:left w:val="single" w:sz="4" w:space="0" w:color="auto"/>
              <w:bottom w:val="single" w:sz="4" w:space="0" w:color="auto"/>
              <w:right w:val="single" w:sz="4" w:space="0" w:color="auto"/>
            </w:tcBorders>
            <w:shd w:val="clear" w:color="auto" w:fill="FFFFFF" w:themeFill="background1"/>
            <w:vAlign w:val="center"/>
            <w:hideMark/>
          </w:tcPr>
          <w:p w14:paraId="06A4DE07" w14:textId="00172058" w:rsidR="00EA25A9" w:rsidRPr="00AA2A13" w:rsidRDefault="00EA25A9" w:rsidP="00102388">
            <w:pPr>
              <w:spacing w:after="120" w:line="320" w:lineRule="exact"/>
              <w:jc w:val="both"/>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lastRenderedPageBreak/>
              <w:t xml:space="preserve">ELEVADOR – ANEXO III  Tipo: COMERCIAL – Social/Serviço  - Capacidade: 750 Kg ou 10 pessoas; - Velocidade nominal: 105 m/min ou 1,75 m/s; - Destinação comercial; - Acionamento em corrente alternada com variação de voltagem e variação de </w:t>
            </w:r>
            <w:proofErr w:type="spellStart"/>
            <w:r w:rsidRPr="00AA2A13">
              <w:rPr>
                <w:rFonts w:eastAsia="Times New Roman" w:cs="Times New Roman"/>
                <w:color w:val="auto"/>
                <w:kern w:val="0"/>
                <w:sz w:val="20"/>
                <w:szCs w:val="20"/>
                <w:lang w:eastAsia="pt-BR" w:bidi="ar-SA"/>
              </w:rPr>
              <w:t>freqüência</w:t>
            </w:r>
            <w:proofErr w:type="spellEnd"/>
            <w:r w:rsidRPr="00AA2A13">
              <w:rPr>
                <w:rFonts w:eastAsia="Times New Roman" w:cs="Times New Roman"/>
                <w:color w:val="auto"/>
                <w:kern w:val="0"/>
                <w:sz w:val="20"/>
                <w:szCs w:val="20"/>
                <w:lang w:eastAsia="pt-BR" w:bidi="ar-SA"/>
              </w:rPr>
              <w:t xml:space="preserve"> (V.V.V.F.); - Número de paradas: 09 (nove); - Percurso total: 25,91 m Características da rede elétrica - Tensão trifásica (força): 380 Volts - Tensão monofásica (luz): 220 Volts - </w:t>
            </w:r>
            <w:proofErr w:type="spellStart"/>
            <w:r w:rsidRPr="00AA2A13">
              <w:rPr>
                <w:rFonts w:eastAsia="Times New Roman" w:cs="Times New Roman"/>
                <w:color w:val="auto"/>
                <w:kern w:val="0"/>
                <w:sz w:val="20"/>
                <w:szCs w:val="20"/>
                <w:lang w:eastAsia="pt-BR" w:bidi="ar-SA"/>
              </w:rPr>
              <w:t>Freqüência</w:t>
            </w:r>
            <w:proofErr w:type="spellEnd"/>
            <w:r w:rsidRPr="00AA2A13">
              <w:rPr>
                <w:rFonts w:eastAsia="Times New Roman" w:cs="Times New Roman"/>
                <w:color w:val="auto"/>
                <w:kern w:val="0"/>
                <w:sz w:val="20"/>
                <w:szCs w:val="20"/>
                <w:lang w:eastAsia="pt-BR" w:bidi="ar-SA"/>
              </w:rPr>
              <w:t xml:space="preserve">: 50/60 Hz Características do Motor de tração: - Potencia mecânica no eixo do motor: 9,6 kW - Corrente nominal (I </w:t>
            </w:r>
            <w:proofErr w:type="spellStart"/>
            <w:r w:rsidRPr="00AA2A13">
              <w:rPr>
                <w:rFonts w:eastAsia="Times New Roman" w:cs="Times New Roman"/>
                <w:color w:val="auto"/>
                <w:kern w:val="0"/>
                <w:sz w:val="20"/>
                <w:szCs w:val="20"/>
                <w:lang w:eastAsia="pt-BR" w:bidi="ar-SA"/>
              </w:rPr>
              <w:t>nom</w:t>
            </w:r>
            <w:proofErr w:type="spellEnd"/>
            <w:r w:rsidRPr="00AA2A13">
              <w:rPr>
                <w:rFonts w:eastAsia="Times New Roman" w:cs="Times New Roman"/>
                <w:color w:val="auto"/>
                <w:kern w:val="0"/>
                <w:sz w:val="20"/>
                <w:szCs w:val="20"/>
                <w:lang w:eastAsia="pt-BR" w:bidi="ar-SA"/>
              </w:rPr>
              <w:t xml:space="preserve">): 21,8 A - Correte de partida (I partida): 43,6 A - Potencia disponível (por elevador): 17,3 kW - Pico </w:t>
            </w:r>
            <w:proofErr w:type="spellStart"/>
            <w:r w:rsidRPr="00AA2A13">
              <w:rPr>
                <w:rFonts w:eastAsia="Times New Roman" w:cs="Times New Roman"/>
                <w:color w:val="auto"/>
                <w:kern w:val="0"/>
                <w:sz w:val="20"/>
                <w:szCs w:val="20"/>
                <w:lang w:eastAsia="pt-BR" w:bidi="ar-SA"/>
              </w:rPr>
              <w:t>Maximo</w:t>
            </w:r>
            <w:proofErr w:type="spellEnd"/>
            <w:r w:rsidRPr="00AA2A13">
              <w:rPr>
                <w:rFonts w:eastAsia="Times New Roman" w:cs="Times New Roman"/>
                <w:color w:val="auto"/>
                <w:kern w:val="0"/>
                <w:sz w:val="20"/>
                <w:szCs w:val="20"/>
                <w:lang w:eastAsia="pt-BR" w:bidi="ar-SA"/>
              </w:rPr>
              <w:t xml:space="preserve"> de potencia (em caso de haver gerador): 28,8 </w:t>
            </w:r>
            <w:proofErr w:type="spellStart"/>
            <w:r w:rsidR="00245DE2" w:rsidRPr="00AA2A13">
              <w:rPr>
                <w:rFonts w:eastAsia="Times New Roman" w:cs="Times New Roman"/>
                <w:color w:val="auto"/>
                <w:kern w:val="0"/>
                <w:sz w:val="20"/>
                <w:szCs w:val="20"/>
                <w:lang w:eastAsia="pt-BR" w:bidi="ar-SA"/>
              </w:rPr>
              <w:t>Kw</w:t>
            </w:r>
            <w:proofErr w:type="spellEnd"/>
          </w:p>
        </w:tc>
        <w:tc>
          <w:tcPr>
            <w:tcW w:w="1418" w:type="dxa"/>
            <w:tcBorders>
              <w:top w:val="nil"/>
              <w:left w:val="nil"/>
              <w:bottom w:val="single" w:sz="4" w:space="0" w:color="auto"/>
              <w:right w:val="single" w:sz="4" w:space="0" w:color="auto"/>
            </w:tcBorders>
            <w:shd w:val="clear" w:color="auto" w:fill="FFFFFF" w:themeFill="background1"/>
            <w:vAlign w:val="center"/>
            <w:hideMark/>
          </w:tcPr>
          <w:p w14:paraId="7DE65D8C" w14:textId="77777777" w:rsidR="00EA25A9" w:rsidRPr="00AA2A13" w:rsidRDefault="00EA25A9" w:rsidP="00102388">
            <w:pPr>
              <w:spacing w:after="120" w:line="320" w:lineRule="exact"/>
              <w:jc w:val="center"/>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unidade</w:t>
            </w:r>
          </w:p>
        </w:tc>
        <w:tc>
          <w:tcPr>
            <w:tcW w:w="709" w:type="dxa"/>
            <w:tcBorders>
              <w:top w:val="nil"/>
              <w:left w:val="nil"/>
              <w:bottom w:val="single" w:sz="4" w:space="0" w:color="auto"/>
              <w:right w:val="single" w:sz="4" w:space="0" w:color="auto"/>
            </w:tcBorders>
            <w:shd w:val="clear" w:color="auto" w:fill="FFFFFF" w:themeFill="background1"/>
            <w:vAlign w:val="center"/>
            <w:hideMark/>
          </w:tcPr>
          <w:p w14:paraId="099FCE1B" w14:textId="77777777" w:rsidR="00EA25A9" w:rsidRPr="00AA2A13" w:rsidRDefault="00EA25A9" w:rsidP="00102388">
            <w:pPr>
              <w:spacing w:after="120" w:line="320" w:lineRule="exact"/>
              <w:jc w:val="center"/>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1</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52B29A3B" w14:textId="77777777" w:rsidR="00EA25A9" w:rsidRPr="00AA2A13" w:rsidRDefault="00EA25A9" w:rsidP="00102388">
            <w:pPr>
              <w:spacing w:after="120" w:line="320" w:lineRule="exact"/>
              <w:jc w:val="right"/>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R$ 1.015,00</w:t>
            </w:r>
          </w:p>
        </w:tc>
        <w:tc>
          <w:tcPr>
            <w:tcW w:w="1275" w:type="dxa"/>
            <w:tcBorders>
              <w:top w:val="nil"/>
              <w:left w:val="nil"/>
              <w:bottom w:val="single" w:sz="4" w:space="0" w:color="auto"/>
              <w:right w:val="single" w:sz="4" w:space="0" w:color="auto"/>
            </w:tcBorders>
            <w:shd w:val="clear" w:color="auto" w:fill="FFFFFF" w:themeFill="background1"/>
            <w:vAlign w:val="center"/>
            <w:hideMark/>
          </w:tcPr>
          <w:p w14:paraId="28D39AA8" w14:textId="77777777" w:rsidR="00EA25A9" w:rsidRPr="00AA2A13" w:rsidRDefault="00EA25A9" w:rsidP="00102388">
            <w:pPr>
              <w:spacing w:after="120" w:line="320" w:lineRule="exact"/>
              <w:jc w:val="right"/>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R$ 1.015,00</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58E0F4F9" w14:textId="77777777" w:rsidR="00EA25A9" w:rsidRPr="00AA2A13" w:rsidRDefault="00EA25A9" w:rsidP="00102388">
            <w:pPr>
              <w:spacing w:after="120" w:line="320" w:lineRule="exact"/>
              <w:jc w:val="right"/>
              <w:rPr>
                <w:rFonts w:eastAsia="Times New Roman" w:cs="Times New Roman"/>
                <w:color w:val="auto"/>
                <w:kern w:val="0"/>
                <w:sz w:val="20"/>
                <w:szCs w:val="20"/>
                <w:lang w:eastAsia="pt-BR" w:bidi="ar-SA"/>
              </w:rPr>
            </w:pPr>
            <w:r w:rsidRPr="00AA2A13">
              <w:rPr>
                <w:rFonts w:eastAsia="Times New Roman" w:cs="Times New Roman"/>
                <w:color w:val="auto"/>
                <w:kern w:val="0"/>
                <w:sz w:val="20"/>
                <w:szCs w:val="20"/>
                <w:lang w:eastAsia="pt-BR" w:bidi="ar-SA"/>
              </w:rPr>
              <w:t>R$ 30.450,00</w:t>
            </w:r>
          </w:p>
        </w:tc>
      </w:tr>
      <w:tr w:rsidR="00FF1F71" w:rsidRPr="00AA2A13" w14:paraId="0D8DEF2C" w14:textId="77777777" w:rsidTr="00AA2A13">
        <w:tblPrEx>
          <w:tblCellMar>
            <w:left w:w="10" w:type="dxa"/>
            <w:right w:w="10" w:type="dxa"/>
          </w:tblCellMar>
          <w:tblLook w:val="0000" w:firstRow="0" w:lastRow="0" w:firstColumn="0" w:lastColumn="0" w:noHBand="0" w:noVBand="0"/>
        </w:tblPrEx>
        <w:trPr>
          <w:trHeight w:val="300"/>
        </w:trPr>
        <w:tc>
          <w:tcPr>
            <w:tcW w:w="13042" w:type="dxa"/>
            <w:gridSpan w:val="4"/>
            <w:tcBorders>
              <w:left w:val="single" w:sz="4" w:space="0" w:color="000000"/>
              <w:bottom w:val="single" w:sz="4" w:space="0" w:color="000000"/>
              <w:right w:val="single" w:sz="4" w:space="0" w:color="auto"/>
            </w:tcBorders>
            <w:shd w:val="clear" w:color="auto" w:fill="E7E6E6" w:themeFill="background2"/>
            <w:tcMar>
              <w:top w:w="55" w:type="dxa"/>
              <w:left w:w="55" w:type="dxa"/>
              <w:bottom w:w="55" w:type="dxa"/>
              <w:right w:w="55" w:type="dxa"/>
            </w:tcMar>
            <w:vAlign w:val="bottom"/>
          </w:tcPr>
          <w:p w14:paraId="4B7615A1" w14:textId="1869D5C0" w:rsidR="00FF1F71" w:rsidRPr="00AA2A13" w:rsidRDefault="00AA2A13" w:rsidP="00102388">
            <w:pPr>
              <w:pStyle w:val="Standard"/>
              <w:spacing w:after="120" w:line="320" w:lineRule="exact"/>
              <w:jc w:val="center"/>
              <w:rPr>
                <w:b/>
                <w:sz w:val="20"/>
                <w:szCs w:val="20"/>
              </w:rPr>
            </w:pPr>
            <w:r>
              <w:rPr>
                <w:b/>
                <w:sz w:val="20"/>
                <w:szCs w:val="20"/>
              </w:rPr>
              <w:t>V</w:t>
            </w:r>
            <w:r w:rsidR="00FF1F71" w:rsidRPr="00AA2A13">
              <w:rPr>
                <w:b/>
                <w:sz w:val="20"/>
                <w:szCs w:val="20"/>
              </w:rPr>
              <w:t xml:space="preserve">ALOR </w:t>
            </w:r>
            <w:r w:rsidR="009F6F15" w:rsidRPr="00AA2A13">
              <w:rPr>
                <w:b/>
                <w:sz w:val="20"/>
                <w:szCs w:val="20"/>
              </w:rPr>
              <w:t>TOTAL</w:t>
            </w:r>
            <w:r w:rsidR="00FF1F71" w:rsidRPr="00AA2A13">
              <w:rPr>
                <w:b/>
                <w:sz w:val="20"/>
                <w:szCs w:val="20"/>
              </w:rPr>
              <w:t xml:space="preserve"> MENSAL</w:t>
            </w:r>
            <w:r>
              <w:rPr>
                <w:b/>
                <w:sz w:val="20"/>
                <w:szCs w:val="20"/>
              </w:rPr>
              <w:t xml:space="preserve"> PARA PRESTAÇÃO DO SERVIÇO*</w:t>
            </w:r>
          </w:p>
        </w:tc>
        <w:tc>
          <w:tcPr>
            <w:tcW w:w="2976" w:type="dxa"/>
            <w:gridSpan w:val="2"/>
            <w:tcBorders>
              <w:left w:val="single" w:sz="4" w:space="0" w:color="auto"/>
              <w:bottom w:val="single" w:sz="4" w:space="0" w:color="000000"/>
              <w:right w:val="single" w:sz="4" w:space="0" w:color="000000"/>
            </w:tcBorders>
            <w:shd w:val="clear" w:color="auto" w:fill="E7E6E6" w:themeFill="background2"/>
            <w:vAlign w:val="bottom"/>
          </w:tcPr>
          <w:p w14:paraId="0C289FFA" w14:textId="76115EB1" w:rsidR="00FF1F71" w:rsidRPr="00AA2A13" w:rsidRDefault="00FF1F71" w:rsidP="00102388">
            <w:pPr>
              <w:pStyle w:val="Standard"/>
              <w:spacing w:after="120" w:line="320" w:lineRule="exact"/>
              <w:jc w:val="center"/>
              <w:rPr>
                <w:b/>
                <w:sz w:val="20"/>
                <w:szCs w:val="20"/>
              </w:rPr>
            </w:pPr>
            <w:r w:rsidRPr="00AA2A13">
              <w:rPr>
                <w:b/>
                <w:sz w:val="20"/>
                <w:szCs w:val="20"/>
              </w:rPr>
              <w:t>R$ 3.760,00</w:t>
            </w:r>
          </w:p>
        </w:tc>
      </w:tr>
      <w:tr w:rsidR="00095E2C" w:rsidRPr="00AA2A13" w14:paraId="1F53BDAB" w14:textId="77777777" w:rsidTr="00AA2A13">
        <w:tblPrEx>
          <w:tblCellMar>
            <w:left w:w="10" w:type="dxa"/>
            <w:right w:w="10" w:type="dxa"/>
          </w:tblCellMar>
          <w:tblLook w:val="0000" w:firstRow="0" w:lastRow="0" w:firstColumn="0" w:lastColumn="0" w:noHBand="0" w:noVBand="0"/>
        </w:tblPrEx>
        <w:trPr>
          <w:trHeight w:val="300"/>
        </w:trPr>
        <w:tc>
          <w:tcPr>
            <w:tcW w:w="13042" w:type="dxa"/>
            <w:gridSpan w:val="4"/>
            <w:tcBorders>
              <w:left w:val="single" w:sz="4" w:space="0" w:color="000000"/>
              <w:bottom w:val="single" w:sz="4" w:space="0" w:color="000000"/>
            </w:tcBorders>
            <w:shd w:val="clear" w:color="auto" w:fill="E7E6E6" w:themeFill="background2"/>
            <w:tcMar>
              <w:top w:w="55" w:type="dxa"/>
              <w:left w:w="55" w:type="dxa"/>
              <w:bottom w:w="55" w:type="dxa"/>
              <w:right w:w="55" w:type="dxa"/>
            </w:tcMar>
            <w:vAlign w:val="bottom"/>
          </w:tcPr>
          <w:p w14:paraId="30713F49" w14:textId="0882482A" w:rsidR="00B241FE" w:rsidRPr="00AA2A13" w:rsidRDefault="00AA2A13" w:rsidP="00AA2A13">
            <w:pPr>
              <w:pStyle w:val="Standard"/>
              <w:spacing w:after="120" w:line="320" w:lineRule="exact"/>
              <w:jc w:val="center"/>
              <w:rPr>
                <w:b/>
                <w:sz w:val="20"/>
                <w:szCs w:val="20"/>
              </w:rPr>
            </w:pPr>
            <w:r>
              <w:rPr>
                <w:b/>
                <w:sz w:val="20"/>
                <w:szCs w:val="20"/>
              </w:rPr>
              <w:t>V</w:t>
            </w:r>
            <w:r w:rsidR="00245DE2" w:rsidRPr="00AA2A13">
              <w:rPr>
                <w:b/>
                <w:sz w:val="20"/>
                <w:szCs w:val="20"/>
              </w:rPr>
              <w:t>ALOR</w:t>
            </w:r>
            <w:r w:rsidR="00EB1F15" w:rsidRPr="00AA2A13">
              <w:rPr>
                <w:b/>
                <w:sz w:val="20"/>
                <w:szCs w:val="20"/>
              </w:rPr>
              <w:t xml:space="preserve"> </w:t>
            </w:r>
            <w:r w:rsidR="009F6F15" w:rsidRPr="00AA2A13">
              <w:rPr>
                <w:b/>
                <w:sz w:val="20"/>
                <w:szCs w:val="20"/>
              </w:rPr>
              <w:t>TOT</w:t>
            </w:r>
            <w:r>
              <w:rPr>
                <w:b/>
                <w:sz w:val="20"/>
                <w:szCs w:val="20"/>
              </w:rPr>
              <w:t xml:space="preserve">AL </w:t>
            </w:r>
            <w:r w:rsidR="009F6F15" w:rsidRPr="00AA2A13">
              <w:rPr>
                <w:b/>
                <w:sz w:val="20"/>
                <w:szCs w:val="20"/>
              </w:rPr>
              <w:t>PARA 30 MESES</w:t>
            </w:r>
          </w:p>
        </w:tc>
        <w:tc>
          <w:tcPr>
            <w:tcW w:w="2976" w:type="dxa"/>
            <w:gridSpan w:val="2"/>
            <w:tcBorders>
              <w:left w:val="single" w:sz="4" w:space="0" w:color="000000"/>
              <w:bottom w:val="single" w:sz="4" w:space="0" w:color="000000"/>
              <w:right w:val="single" w:sz="4" w:space="0" w:color="000000"/>
            </w:tcBorders>
            <w:shd w:val="clear" w:color="auto" w:fill="E7E6E6" w:themeFill="background2"/>
            <w:tcMar>
              <w:top w:w="55" w:type="dxa"/>
              <w:left w:w="55" w:type="dxa"/>
              <w:bottom w:w="55" w:type="dxa"/>
              <w:right w:w="55" w:type="dxa"/>
            </w:tcMar>
            <w:vAlign w:val="bottom"/>
          </w:tcPr>
          <w:p w14:paraId="0395A7D1" w14:textId="09171820" w:rsidR="00A716D3" w:rsidRPr="00AA2A13" w:rsidRDefault="00095E2C" w:rsidP="00AA2A13">
            <w:pPr>
              <w:pStyle w:val="Standard"/>
              <w:spacing w:after="120" w:line="320" w:lineRule="exact"/>
              <w:jc w:val="center"/>
              <w:rPr>
                <w:b/>
                <w:sz w:val="20"/>
                <w:szCs w:val="20"/>
              </w:rPr>
            </w:pPr>
            <w:r w:rsidRPr="00AA2A13">
              <w:rPr>
                <w:b/>
                <w:sz w:val="20"/>
                <w:szCs w:val="20"/>
              </w:rPr>
              <w:t>R$ 112.800,00</w:t>
            </w:r>
            <w:r w:rsidR="00245DE2" w:rsidRPr="00AA2A13">
              <w:rPr>
                <w:b/>
                <w:sz w:val="20"/>
                <w:szCs w:val="20"/>
              </w:rPr>
              <w:t>*</w:t>
            </w:r>
          </w:p>
        </w:tc>
      </w:tr>
    </w:tbl>
    <w:p w14:paraId="6F6C7FD7" w14:textId="77777777" w:rsidR="00095E2C" w:rsidRPr="00AA2A13" w:rsidRDefault="00095E2C" w:rsidP="00102388">
      <w:pPr>
        <w:pStyle w:val="Standard"/>
        <w:spacing w:after="120" w:line="320" w:lineRule="exact"/>
        <w:ind w:left="-1276"/>
        <w:rPr>
          <w:sz w:val="20"/>
          <w:szCs w:val="20"/>
        </w:rPr>
      </w:pPr>
    </w:p>
    <w:p w14:paraId="2A0880BD" w14:textId="10E4E4A2" w:rsidR="00245DE2" w:rsidRPr="00102388" w:rsidRDefault="00903B5B" w:rsidP="00102388">
      <w:pPr>
        <w:pStyle w:val="Cabealho"/>
        <w:tabs>
          <w:tab w:val="center" w:pos="735"/>
        </w:tabs>
        <w:spacing w:after="120" w:line="320" w:lineRule="exact"/>
        <w:ind w:left="-1276"/>
        <w:jc w:val="both"/>
        <w:rPr>
          <w:sz w:val="24"/>
          <w:szCs w:val="24"/>
        </w:rPr>
      </w:pPr>
      <w:r w:rsidRPr="00102388">
        <w:rPr>
          <w:b/>
          <w:sz w:val="24"/>
          <w:szCs w:val="24"/>
        </w:rPr>
        <w:t>*</w:t>
      </w:r>
      <w:r w:rsidR="006542AC" w:rsidRPr="00102388">
        <w:rPr>
          <w:b/>
          <w:sz w:val="24"/>
          <w:szCs w:val="24"/>
        </w:rPr>
        <w:tab/>
      </w:r>
      <w:r w:rsidR="006542AC" w:rsidRPr="00102388">
        <w:rPr>
          <w:sz w:val="24"/>
          <w:szCs w:val="24"/>
        </w:rPr>
        <w:t xml:space="preserve">A </w:t>
      </w:r>
      <w:r w:rsidR="006542AC" w:rsidRPr="00102388">
        <w:rPr>
          <w:b/>
          <w:sz w:val="24"/>
          <w:szCs w:val="24"/>
        </w:rPr>
        <w:t>licitante</w:t>
      </w:r>
      <w:r w:rsidR="006542AC" w:rsidRPr="00102388">
        <w:rPr>
          <w:sz w:val="24"/>
          <w:szCs w:val="24"/>
        </w:rPr>
        <w:t xml:space="preserve"> deverá consignar, na forma expressa no sistema eletrônico, o</w:t>
      </w:r>
      <w:r w:rsidR="006542AC" w:rsidRPr="00102388">
        <w:rPr>
          <w:b/>
          <w:sz w:val="24"/>
          <w:szCs w:val="24"/>
        </w:rPr>
        <w:t xml:space="preserve"> VALOR TOTAL</w:t>
      </w:r>
      <w:r w:rsidR="009F6F15" w:rsidRPr="00102388">
        <w:rPr>
          <w:b/>
          <w:sz w:val="24"/>
          <w:szCs w:val="24"/>
        </w:rPr>
        <w:t xml:space="preserve"> MENSAL PARA A PRESTAÇÃO DO SERVIÇO</w:t>
      </w:r>
      <w:r w:rsidR="006542AC" w:rsidRPr="00102388">
        <w:rPr>
          <w:sz w:val="24"/>
          <w:szCs w:val="24"/>
        </w:rPr>
        <w:t>, já considerados e inclusos todos os tributos, fretes, tarifas e demais despesas decorrentes da execução do objeto</w:t>
      </w:r>
      <w:r w:rsidR="00583B0A">
        <w:rPr>
          <w:sz w:val="24"/>
          <w:szCs w:val="24"/>
        </w:rPr>
        <w:t>.</w:t>
      </w:r>
      <w:bookmarkStart w:id="24" w:name="_GoBack"/>
      <w:bookmarkEnd w:id="24"/>
    </w:p>
    <w:p w14:paraId="58686FB9" w14:textId="233F8EC1" w:rsidR="006542AC" w:rsidRPr="00102388" w:rsidRDefault="006542AC" w:rsidP="00102388">
      <w:pPr>
        <w:pStyle w:val="Cabealho"/>
        <w:tabs>
          <w:tab w:val="center" w:pos="735"/>
        </w:tabs>
        <w:spacing w:after="120" w:line="320" w:lineRule="exact"/>
        <w:jc w:val="both"/>
        <w:rPr>
          <w:sz w:val="24"/>
          <w:szCs w:val="24"/>
        </w:rPr>
      </w:pPr>
      <w:r w:rsidRPr="00102388">
        <w:rPr>
          <w:sz w:val="24"/>
          <w:szCs w:val="24"/>
        </w:rPr>
        <w:t>.</w:t>
      </w:r>
    </w:p>
    <w:p w14:paraId="76F3248E" w14:textId="77777777" w:rsidR="00245DE2" w:rsidRPr="00102388" w:rsidRDefault="00245DE2" w:rsidP="00102388">
      <w:pPr>
        <w:pStyle w:val="Cabealho"/>
        <w:tabs>
          <w:tab w:val="center" w:pos="735"/>
        </w:tabs>
        <w:spacing w:after="120" w:line="320" w:lineRule="exact"/>
        <w:jc w:val="both"/>
        <w:rPr>
          <w:sz w:val="24"/>
          <w:szCs w:val="24"/>
        </w:rPr>
        <w:sectPr w:rsidR="00245DE2" w:rsidRPr="00102388" w:rsidSect="00245DE2">
          <w:pgSz w:w="16838" w:h="11906" w:orient="landscape"/>
          <w:pgMar w:top="1276" w:right="253" w:bottom="425" w:left="1843" w:header="284" w:footer="0" w:gutter="0"/>
          <w:cols w:space="720"/>
          <w:formProt w:val="0"/>
          <w:docGrid w:linePitch="360" w:charSpace="-2254"/>
        </w:sectPr>
      </w:pPr>
    </w:p>
    <w:p w14:paraId="18E0EE1A" w14:textId="23DC5A97" w:rsidR="005A42BF" w:rsidRPr="00102388" w:rsidRDefault="005A42BF" w:rsidP="00102388">
      <w:pPr>
        <w:spacing w:after="120" w:line="320" w:lineRule="exact"/>
        <w:jc w:val="center"/>
        <w:rPr>
          <w:rFonts w:cs="Times New Roman"/>
          <w:b/>
        </w:rPr>
      </w:pPr>
      <w:r w:rsidRPr="00102388">
        <w:rPr>
          <w:rFonts w:cs="Times New Roman"/>
          <w:b/>
        </w:rPr>
        <w:lastRenderedPageBreak/>
        <w:t xml:space="preserve">PREGÃO ELETRÔNICO N.º </w:t>
      </w:r>
      <w:sdt>
        <w:sdtPr>
          <w:rPr>
            <w:rFonts w:cs="Times New Roman"/>
            <w:b/>
          </w:rPr>
          <w:alias w:val="Título"/>
          <w:id w:val="-1424644569"/>
          <w:dataBinding w:prefixMappings="xmlns:ns0='http://purl.org/dc/elements/1.1/' xmlns:ns1='http://schemas.openxmlformats.org/package/2006/metadata/core-properties' " w:xpath="/ns1:coreProperties[1]/ns0:title[1]" w:storeItemID="{6C3C8BC8-F283-45AE-878A-BAB7291924A1}"/>
          <w:text/>
        </w:sdtPr>
        <w:sdtEndPr/>
        <w:sdtContent>
          <w:r w:rsidR="0012266E" w:rsidRPr="00102388">
            <w:rPr>
              <w:rFonts w:cs="Times New Roman"/>
              <w:b/>
            </w:rPr>
            <w:t>42/2021</w:t>
          </w:r>
        </w:sdtContent>
      </w:sdt>
    </w:p>
    <w:p w14:paraId="081B13CC" w14:textId="77777777" w:rsidR="005A42BF" w:rsidRPr="00102388" w:rsidRDefault="005A42BF" w:rsidP="00102388">
      <w:pPr>
        <w:spacing w:after="120" w:line="320" w:lineRule="exact"/>
        <w:jc w:val="center"/>
        <w:rPr>
          <w:rFonts w:cs="Times New Roman"/>
          <w:b/>
        </w:rPr>
      </w:pPr>
      <w:r w:rsidRPr="00102388">
        <w:rPr>
          <w:rFonts w:cs="Times New Roman"/>
          <w:b/>
        </w:rPr>
        <w:t>ANEXO III</w:t>
      </w:r>
    </w:p>
    <w:p w14:paraId="11D31D01" w14:textId="32A4B6F5" w:rsidR="005A42BF" w:rsidRPr="00102388" w:rsidRDefault="00321FB4" w:rsidP="00102388">
      <w:pPr>
        <w:spacing w:after="120" w:line="320" w:lineRule="exact"/>
        <w:jc w:val="center"/>
        <w:rPr>
          <w:rFonts w:cs="Times New Roman"/>
          <w:b/>
          <w:color w:val="0070C0"/>
          <w:u w:val="single"/>
        </w:rPr>
      </w:pPr>
      <w:r w:rsidRPr="00102388">
        <w:rPr>
          <w:rFonts w:cs="Times New Roman"/>
          <w:b/>
          <w:color w:val="0070C0"/>
          <w:u w:val="single"/>
        </w:rPr>
        <w:t>PROPOSTA-</w:t>
      </w:r>
      <w:r w:rsidR="005A42BF" w:rsidRPr="00102388">
        <w:rPr>
          <w:rFonts w:cs="Times New Roman"/>
          <w:b/>
          <w:color w:val="0070C0"/>
          <w:u w:val="single"/>
        </w:rPr>
        <w:t>PADRÃO</w:t>
      </w:r>
    </w:p>
    <w:p w14:paraId="6B0C6310" w14:textId="77777777" w:rsidR="005A42BF" w:rsidRPr="00102388" w:rsidRDefault="005A42BF" w:rsidP="00102388">
      <w:pPr>
        <w:spacing w:after="120" w:line="320" w:lineRule="exact"/>
        <w:jc w:val="both"/>
        <w:rPr>
          <w:rFonts w:cs="Times New Roman"/>
          <w:b/>
          <w:color w:val="auto"/>
        </w:rPr>
      </w:pPr>
    </w:p>
    <w:p w14:paraId="43C3206E" w14:textId="1514761E" w:rsidR="005A42BF" w:rsidRPr="00102388" w:rsidRDefault="00321FB4" w:rsidP="00102388">
      <w:pPr>
        <w:spacing w:after="120" w:line="320" w:lineRule="exact"/>
        <w:jc w:val="both"/>
        <w:rPr>
          <w:rFonts w:cs="Times New Roman"/>
          <w:b/>
        </w:rPr>
      </w:pPr>
      <w:r w:rsidRPr="00102388">
        <w:rPr>
          <w:rFonts w:cs="Times New Roman"/>
          <w:b/>
          <w:color w:val="auto"/>
        </w:rPr>
        <w:t xml:space="preserve">PROPOSTA </w:t>
      </w:r>
      <w:r w:rsidR="005A42BF" w:rsidRPr="00102388">
        <w:rPr>
          <w:rFonts w:cs="Times New Roman"/>
          <w:b/>
          <w:color w:val="auto"/>
        </w:rPr>
        <w:t xml:space="preserve">PADRÃO DE PREÇO PARA </w:t>
      </w:r>
      <w:r w:rsidR="005A42BF" w:rsidRPr="004D39DA">
        <w:rPr>
          <w:rFonts w:cs="Times New Roman"/>
          <w:b/>
          <w:kern w:val="0"/>
        </w:rPr>
        <w:t>MANUTENÇÃO DE ELEVADORES PARA TRANSPORTE VERTICAL DE PASSAGEIROS, EXISTENTES NOS ANEXOS II E III QUE INTEGRAM O EDIFÍCIO-SEDE DO TRIBUNAL REGIONAL ELEITORAL DA BAHIA, COM FORNECIMENTO DE PEÇAS E MATERIAIS NECESSÁRIOS À EXECUÇÃO DOS SERVIÇOS URGENTES</w:t>
      </w:r>
    </w:p>
    <w:p w14:paraId="63192415" w14:textId="77777777" w:rsidR="004D39DA" w:rsidRDefault="004D39DA" w:rsidP="00102388">
      <w:pPr>
        <w:spacing w:after="120" w:line="320" w:lineRule="exact"/>
        <w:jc w:val="both"/>
        <w:rPr>
          <w:rFonts w:cs="Times New Roman"/>
          <w:b/>
        </w:rPr>
      </w:pPr>
    </w:p>
    <w:p w14:paraId="2FBFF248" w14:textId="77777777" w:rsidR="005A42BF" w:rsidRPr="00102388" w:rsidRDefault="005A42BF" w:rsidP="00102388">
      <w:pPr>
        <w:spacing w:after="120" w:line="320" w:lineRule="exact"/>
        <w:jc w:val="both"/>
        <w:rPr>
          <w:rFonts w:cs="Times New Roman"/>
          <w:b/>
        </w:rPr>
      </w:pPr>
      <w:r w:rsidRPr="00102388">
        <w:rPr>
          <w:rFonts w:cs="Times New Roman"/>
          <w:b/>
        </w:rPr>
        <w:t>FIRMA OU DENOMINAÇÃO: .....................................................................…………………….............</w:t>
      </w:r>
    </w:p>
    <w:p w14:paraId="71BE7138" w14:textId="77777777" w:rsidR="005A42BF" w:rsidRPr="00102388" w:rsidRDefault="005A42BF" w:rsidP="00102388">
      <w:pPr>
        <w:spacing w:after="120" w:line="320" w:lineRule="exact"/>
        <w:jc w:val="both"/>
        <w:rPr>
          <w:rFonts w:cs="Times New Roman"/>
          <w:b/>
        </w:rPr>
      </w:pPr>
      <w:r w:rsidRPr="00102388">
        <w:rPr>
          <w:rFonts w:cs="Times New Roman"/>
          <w:b/>
        </w:rPr>
        <w:t>CNPJ/MF N.º: .....................................................................................................……………………..........</w:t>
      </w:r>
    </w:p>
    <w:p w14:paraId="320A72F9" w14:textId="77777777" w:rsidR="005A42BF" w:rsidRPr="00102388" w:rsidRDefault="005A42BF" w:rsidP="00102388">
      <w:pPr>
        <w:spacing w:after="120" w:line="320" w:lineRule="exact"/>
        <w:jc w:val="both"/>
        <w:rPr>
          <w:rFonts w:cs="Times New Roman"/>
          <w:b/>
        </w:rPr>
      </w:pPr>
      <w:r w:rsidRPr="00102388">
        <w:rPr>
          <w:rFonts w:cs="Times New Roman"/>
          <w:b/>
        </w:rPr>
        <w:t>ENDEREÇO: ......................................................................................................……………………...........</w:t>
      </w:r>
    </w:p>
    <w:p w14:paraId="55E97739" w14:textId="77777777" w:rsidR="005A42BF" w:rsidRPr="00102388" w:rsidRDefault="005A42BF" w:rsidP="00102388">
      <w:pPr>
        <w:spacing w:after="120" w:line="320" w:lineRule="exact"/>
        <w:jc w:val="both"/>
        <w:rPr>
          <w:rFonts w:cs="Times New Roman"/>
          <w:b/>
        </w:rPr>
      </w:pPr>
      <w:r w:rsidRPr="00102388">
        <w:rPr>
          <w:rFonts w:cs="Times New Roman"/>
          <w:b/>
        </w:rPr>
        <w:t>TEL.: ............................. MUNICÍPIO: .................................. E-MAIL: ...................................................</w:t>
      </w:r>
    </w:p>
    <w:p w14:paraId="788FAB75" w14:textId="77777777" w:rsidR="005A42BF" w:rsidRPr="00102388" w:rsidRDefault="005A42BF" w:rsidP="00102388">
      <w:pPr>
        <w:spacing w:after="120" w:line="320" w:lineRule="exact"/>
        <w:rPr>
          <w:rFonts w:cs="Times New Roman"/>
        </w:rPr>
      </w:pPr>
    </w:p>
    <w:tbl>
      <w:tblPr>
        <w:tblW w:w="10246" w:type="dxa"/>
        <w:tblInd w:w="55" w:type="dxa"/>
        <w:tblLayout w:type="fixed"/>
        <w:tblCellMar>
          <w:left w:w="10" w:type="dxa"/>
          <w:right w:w="10" w:type="dxa"/>
        </w:tblCellMar>
        <w:tblLook w:val="0000" w:firstRow="0" w:lastRow="0" w:firstColumn="0" w:lastColumn="0" w:noHBand="0" w:noVBand="0"/>
      </w:tblPr>
      <w:tblGrid>
        <w:gridCol w:w="2694"/>
        <w:gridCol w:w="1599"/>
        <w:gridCol w:w="567"/>
        <w:gridCol w:w="1984"/>
        <w:gridCol w:w="6"/>
        <w:gridCol w:w="1412"/>
        <w:gridCol w:w="1984"/>
      </w:tblGrid>
      <w:tr w:rsidR="006B4624" w:rsidRPr="00102388" w14:paraId="6262E336" w14:textId="77777777" w:rsidTr="004F2B3C">
        <w:trPr>
          <w:trHeight w:val="611"/>
        </w:trPr>
        <w:tc>
          <w:tcPr>
            <w:tcW w:w="269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3FD7452A" w14:textId="58B4A354" w:rsidR="000E45F8" w:rsidRPr="00102388" w:rsidRDefault="00E737CA" w:rsidP="00102388">
            <w:pPr>
              <w:pStyle w:val="Standard"/>
              <w:spacing w:after="120" w:line="320" w:lineRule="exact"/>
              <w:jc w:val="center"/>
              <w:rPr>
                <w:b/>
              </w:rPr>
            </w:pPr>
            <w:r w:rsidRPr="00102388">
              <w:rPr>
                <w:b/>
              </w:rPr>
              <w:t>Especificação</w:t>
            </w:r>
          </w:p>
        </w:tc>
        <w:tc>
          <w:tcPr>
            <w:tcW w:w="159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408527DC" w14:textId="77777777" w:rsidR="000E45F8" w:rsidRPr="00102388" w:rsidRDefault="000E45F8" w:rsidP="00102388">
            <w:pPr>
              <w:pStyle w:val="Standard"/>
              <w:spacing w:after="120" w:line="320" w:lineRule="exact"/>
              <w:jc w:val="center"/>
              <w:rPr>
                <w:b/>
              </w:rPr>
            </w:pPr>
            <w:r w:rsidRPr="00102388">
              <w:rPr>
                <w:b/>
              </w:rPr>
              <w:t>Unidade de Fornecimento</w:t>
            </w:r>
          </w:p>
        </w:tc>
        <w:tc>
          <w:tcPr>
            <w:tcW w:w="56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4F570753" w14:textId="18F861A2" w:rsidR="000E45F8" w:rsidRPr="00102388" w:rsidRDefault="000E45F8" w:rsidP="00102388">
            <w:pPr>
              <w:pStyle w:val="Standard"/>
              <w:spacing w:after="120" w:line="320" w:lineRule="exact"/>
              <w:jc w:val="center"/>
              <w:rPr>
                <w:b/>
              </w:rPr>
            </w:pPr>
            <w:proofErr w:type="spellStart"/>
            <w:r w:rsidRPr="00102388">
              <w:rPr>
                <w:b/>
              </w:rPr>
              <w:t>Qtd</w:t>
            </w:r>
            <w:proofErr w:type="spellEnd"/>
          </w:p>
        </w:tc>
        <w:tc>
          <w:tcPr>
            <w:tcW w:w="198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58C0E447" w14:textId="77777777" w:rsidR="000E45F8" w:rsidRPr="00102388" w:rsidRDefault="000E45F8" w:rsidP="00102388">
            <w:pPr>
              <w:pStyle w:val="Standard"/>
              <w:spacing w:after="120" w:line="320" w:lineRule="exact"/>
              <w:jc w:val="center"/>
            </w:pPr>
            <w:r w:rsidRPr="00102388">
              <w:rPr>
                <w:b/>
              </w:rPr>
              <w:t>Valor Unitário Mensal</w:t>
            </w:r>
            <w:r w:rsidRPr="00102388">
              <w:br/>
            </w:r>
            <w:r w:rsidRPr="00102388">
              <w:rPr>
                <w:b/>
              </w:rPr>
              <w:t>(por elevador)</w:t>
            </w:r>
          </w:p>
        </w:tc>
        <w:tc>
          <w:tcPr>
            <w:tcW w:w="141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7B024B8F" w14:textId="77777777" w:rsidR="000E45F8" w:rsidRPr="00102388" w:rsidRDefault="000E45F8" w:rsidP="00102388">
            <w:pPr>
              <w:pStyle w:val="Standard"/>
              <w:spacing w:after="120" w:line="320" w:lineRule="exact"/>
              <w:jc w:val="center"/>
              <w:rPr>
                <w:b/>
              </w:rPr>
            </w:pPr>
            <w:r w:rsidRPr="00102388">
              <w:rPr>
                <w:b/>
              </w:rPr>
              <w:t>Valor Total Mensal</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219B000" w14:textId="77777777" w:rsidR="000E45F8" w:rsidRPr="00102388" w:rsidRDefault="000E45F8" w:rsidP="00102388">
            <w:pPr>
              <w:pStyle w:val="Standard"/>
              <w:spacing w:after="120" w:line="320" w:lineRule="exact"/>
              <w:jc w:val="center"/>
              <w:rPr>
                <w:b/>
              </w:rPr>
            </w:pPr>
            <w:r w:rsidRPr="00102388">
              <w:rPr>
                <w:b/>
              </w:rPr>
              <w:t>Valor Total</w:t>
            </w:r>
          </w:p>
          <w:p w14:paraId="4E81BE00" w14:textId="77777777" w:rsidR="000E45F8" w:rsidRPr="00102388" w:rsidRDefault="000E45F8" w:rsidP="00102388">
            <w:pPr>
              <w:pStyle w:val="Standard"/>
              <w:spacing w:after="120" w:line="320" w:lineRule="exact"/>
              <w:jc w:val="center"/>
            </w:pPr>
            <w:r w:rsidRPr="00102388">
              <w:rPr>
                <w:b/>
              </w:rPr>
              <w:t>(30 meses)</w:t>
            </w:r>
          </w:p>
        </w:tc>
      </w:tr>
      <w:tr w:rsidR="006B4624" w:rsidRPr="00102388" w14:paraId="7B642873" w14:textId="77777777" w:rsidTr="004F2B3C">
        <w:trPr>
          <w:trHeight w:val="567"/>
        </w:trPr>
        <w:tc>
          <w:tcPr>
            <w:tcW w:w="269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6B366F6" w14:textId="533A86DF" w:rsidR="000E45F8" w:rsidRPr="00102388" w:rsidRDefault="000E45F8" w:rsidP="004F2B3C">
            <w:pPr>
              <w:pStyle w:val="Standard"/>
              <w:spacing w:after="120" w:line="320" w:lineRule="exact"/>
              <w:jc w:val="both"/>
              <w:rPr>
                <w:b/>
              </w:rPr>
            </w:pPr>
            <w:r w:rsidRPr="00102388">
              <w:rPr>
                <w:b/>
              </w:rPr>
              <w:t>Elevador de Passageiros – Anexo II do TRE-BA</w:t>
            </w:r>
            <w:r w:rsidR="00E737CA" w:rsidRPr="00102388">
              <w:rPr>
                <w:b/>
              </w:rPr>
              <w:t>, conforme Termo de Referência</w:t>
            </w:r>
          </w:p>
        </w:tc>
        <w:tc>
          <w:tcPr>
            <w:tcW w:w="159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B81A4C4" w14:textId="77777777" w:rsidR="000E45F8" w:rsidRPr="00102388" w:rsidRDefault="000E45F8" w:rsidP="00102388">
            <w:pPr>
              <w:pStyle w:val="Standard"/>
              <w:spacing w:after="120" w:line="320" w:lineRule="exact"/>
              <w:jc w:val="center"/>
            </w:pPr>
            <w:r w:rsidRPr="00102388">
              <w:t>unidade</w:t>
            </w:r>
          </w:p>
        </w:tc>
        <w:tc>
          <w:tcPr>
            <w:tcW w:w="56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79AABED" w14:textId="77777777" w:rsidR="000E45F8" w:rsidRPr="00102388" w:rsidRDefault="000E45F8" w:rsidP="00102388">
            <w:pPr>
              <w:pStyle w:val="Standard"/>
              <w:spacing w:after="120" w:line="320" w:lineRule="exact"/>
              <w:jc w:val="center"/>
            </w:pPr>
            <w:r w:rsidRPr="00102388">
              <w:t>3</w:t>
            </w:r>
          </w:p>
        </w:tc>
        <w:tc>
          <w:tcPr>
            <w:tcW w:w="198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3C269D4" w14:textId="6BFEBBDA" w:rsidR="000E45F8" w:rsidRPr="00102388" w:rsidRDefault="006B4624" w:rsidP="00102388">
            <w:pPr>
              <w:pStyle w:val="Standard"/>
              <w:spacing w:after="120" w:line="320" w:lineRule="exact"/>
            </w:pPr>
            <w:r w:rsidRPr="00102388">
              <w:t>R$</w:t>
            </w:r>
          </w:p>
        </w:tc>
        <w:tc>
          <w:tcPr>
            <w:tcW w:w="1418" w:type="dxa"/>
            <w:gridSpan w:val="2"/>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462D5D7" w14:textId="1F11703D" w:rsidR="000E45F8" w:rsidRPr="00102388" w:rsidRDefault="006B4624" w:rsidP="00102388">
            <w:pPr>
              <w:pStyle w:val="Standard"/>
              <w:spacing w:after="120" w:line="320" w:lineRule="exact"/>
            </w:pPr>
            <w:r w:rsidRPr="00102388">
              <w:t>R$</w:t>
            </w:r>
          </w:p>
        </w:tc>
        <w:tc>
          <w:tcPr>
            <w:tcW w:w="198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EB25B44" w14:textId="07D781EE" w:rsidR="000E45F8" w:rsidRPr="00102388" w:rsidRDefault="006B4624" w:rsidP="00102388">
            <w:pPr>
              <w:pStyle w:val="Standard"/>
              <w:spacing w:after="120" w:line="320" w:lineRule="exact"/>
            </w:pPr>
            <w:r w:rsidRPr="00102388">
              <w:t>R$</w:t>
            </w:r>
          </w:p>
        </w:tc>
      </w:tr>
      <w:tr w:rsidR="006B4624" w:rsidRPr="00102388" w14:paraId="071DD96A" w14:textId="77777777" w:rsidTr="004F2B3C">
        <w:trPr>
          <w:trHeight w:val="567"/>
        </w:trPr>
        <w:tc>
          <w:tcPr>
            <w:tcW w:w="269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C70C16F" w14:textId="1EA81E35" w:rsidR="000E45F8" w:rsidRPr="00102388" w:rsidRDefault="006B4624" w:rsidP="004F2B3C">
            <w:pPr>
              <w:spacing w:after="120" w:line="320" w:lineRule="exact"/>
              <w:jc w:val="both"/>
              <w:rPr>
                <w:rFonts w:cs="Times New Roman"/>
                <w:b/>
              </w:rPr>
            </w:pPr>
            <w:r w:rsidRPr="00102388">
              <w:rPr>
                <w:rFonts w:cs="Times New Roman"/>
                <w:b/>
              </w:rPr>
              <w:t>Elevador – Anexo III</w:t>
            </w:r>
            <w:r w:rsidR="00E737CA" w:rsidRPr="00102388">
              <w:rPr>
                <w:rFonts w:cs="Times New Roman"/>
                <w:b/>
              </w:rPr>
              <w:t>, conforme Termo de Referência</w:t>
            </w:r>
          </w:p>
        </w:tc>
        <w:tc>
          <w:tcPr>
            <w:tcW w:w="159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CB98A54" w14:textId="77777777" w:rsidR="000E45F8" w:rsidRPr="00102388" w:rsidRDefault="000E45F8" w:rsidP="00102388">
            <w:pPr>
              <w:pStyle w:val="Standard"/>
              <w:spacing w:after="120" w:line="320" w:lineRule="exact"/>
              <w:jc w:val="center"/>
            </w:pPr>
            <w:r w:rsidRPr="00102388">
              <w:t>unidade</w:t>
            </w:r>
          </w:p>
        </w:tc>
        <w:tc>
          <w:tcPr>
            <w:tcW w:w="56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4FC8B8A" w14:textId="77777777" w:rsidR="000E45F8" w:rsidRPr="00102388" w:rsidRDefault="000E45F8" w:rsidP="00102388">
            <w:pPr>
              <w:pStyle w:val="Standard"/>
              <w:spacing w:after="120" w:line="320" w:lineRule="exact"/>
              <w:jc w:val="center"/>
            </w:pPr>
            <w:r w:rsidRPr="00102388">
              <w:t>1</w:t>
            </w:r>
          </w:p>
        </w:tc>
        <w:tc>
          <w:tcPr>
            <w:tcW w:w="198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781EA80" w14:textId="267985DF" w:rsidR="000E45F8" w:rsidRPr="00102388" w:rsidRDefault="006B4624" w:rsidP="00102388">
            <w:pPr>
              <w:pStyle w:val="Standard"/>
              <w:spacing w:after="120" w:line="320" w:lineRule="exact"/>
            </w:pPr>
            <w:r w:rsidRPr="00102388">
              <w:t>R$</w:t>
            </w:r>
          </w:p>
        </w:tc>
        <w:tc>
          <w:tcPr>
            <w:tcW w:w="1418" w:type="dxa"/>
            <w:gridSpan w:val="2"/>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E0E0147" w14:textId="7B0B9EC9" w:rsidR="000E45F8" w:rsidRPr="00102388" w:rsidRDefault="006B4624" w:rsidP="00102388">
            <w:pPr>
              <w:pStyle w:val="Standard"/>
              <w:spacing w:after="120" w:line="320" w:lineRule="exact"/>
            </w:pPr>
            <w:r w:rsidRPr="00102388">
              <w:t>R$</w:t>
            </w:r>
          </w:p>
        </w:tc>
        <w:tc>
          <w:tcPr>
            <w:tcW w:w="198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A53ACED" w14:textId="71A03324" w:rsidR="000E45F8" w:rsidRPr="00102388" w:rsidRDefault="006B4624" w:rsidP="00102388">
            <w:pPr>
              <w:pStyle w:val="Standard"/>
              <w:spacing w:after="120" w:line="320" w:lineRule="exact"/>
            </w:pPr>
            <w:r w:rsidRPr="00102388">
              <w:t>R$</w:t>
            </w:r>
          </w:p>
        </w:tc>
      </w:tr>
      <w:tr w:rsidR="009F6F15" w:rsidRPr="00102388" w14:paraId="2F1376DE" w14:textId="18C43328" w:rsidTr="002C5E7C">
        <w:trPr>
          <w:trHeight w:val="300"/>
        </w:trPr>
        <w:tc>
          <w:tcPr>
            <w:tcW w:w="6850" w:type="dxa"/>
            <w:gridSpan w:val="5"/>
            <w:tcBorders>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bottom"/>
          </w:tcPr>
          <w:p w14:paraId="593706F9" w14:textId="150ACE10" w:rsidR="009F6F15" w:rsidRPr="00102388" w:rsidRDefault="003133A3" w:rsidP="00102388">
            <w:pPr>
              <w:pStyle w:val="Standard"/>
              <w:spacing w:after="120" w:line="320" w:lineRule="exact"/>
              <w:jc w:val="center"/>
              <w:rPr>
                <w:b/>
              </w:rPr>
            </w:pPr>
            <w:r w:rsidRPr="00102388">
              <w:rPr>
                <w:b/>
              </w:rPr>
              <w:t>VALOR</w:t>
            </w:r>
            <w:r w:rsidR="009F6F15" w:rsidRPr="00102388">
              <w:rPr>
                <w:b/>
              </w:rPr>
              <w:t xml:space="preserve"> TOTAL MENSAL</w:t>
            </w:r>
          </w:p>
        </w:tc>
        <w:tc>
          <w:tcPr>
            <w:tcW w:w="3396" w:type="dxa"/>
            <w:gridSpan w:val="2"/>
            <w:tcBorders>
              <w:left w:val="single" w:sz="4" w:space="0" w:color="auto"/>
              <w:bottom w:val="single" w:sz="4" w:space="0" w:color="000000"/>
              <w:right w:val="single" w:sz="4" w:space="0" w:color="000000"/>
            </w:tcBorders>
            <w:shd w:val="clear" w:color="auto" w:fill="auto"/>
            <w:vAlign w:val="bottom"/>
          </w:tcPr>
          <w:p w14:paraId="39EB56FB" w14:textId="235251EA" w:rsidR="009F6F15" w:rsidRPr="00102388" w:rsidRDefault="009F6F15" w:rsidP="00102388">
            <w:pPr>
              <w:pStyle w:val="Standard"/>
              <w:spacing w:after="120" w:line="320" w:lineRule="exact"/>
              <w:rPr>
                <w:b/>
              </w:rPr>
            </w:pPr>
            <w:r w:rsidRPr="00102388">
              <w:t>R$</w:t>
            </w:r>
          </w:p>
        </w:tc>
      </w:tr>
      <w:tr w:rsidR="009F6F15" w:rsidRPr="00102388" w14:paraId="79FCE80D" w14:textId="1B21BE83" w:rsidTr="002C5E7C">
        <w:trPr>
          <w:trHeight w:val="107"/>
        </w:trPr>
        <w:tc>
          <w:tcPr>
            <w:tcW w:w="6850" w:type="dxa"/>
            <w:gridSpan w:val="5"/>
            <w:tcBorders>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bottom"/>
          </w:tcPr>
          <w:p w14:paraId="15BFCBDF" w14:textId="3A9813B4" w:rsidR="009F6F15" w:rsidRPr="00102388" w:rsidRDefault="009F6F15" w:rsidP="00102388">
            <w:pPr>
              <w:pStyle w:val="Standard"/>
              <w:spacing w:after="120" w:line="320" w:lineRule="exact"/>
              <w:jc w:val="center"/>
              <w:rPr>
                <w:b/>
              </w:rPr>
            </w:pPr>
            <w:r w:rsidRPr="00102388">
              <w:rPr>
                <w:b/>
              </w:rPr>
              <w:t>VALOR TOTAL (30 MESES)</w:t>
            </w:r>
          </w:p>
        </w:tc>
        <w:tc>
          <w:tcPr>
            <w:tcW w:w="3396" w:type="dxa"/>
            <w:gridSpan w:val="2"/>
            <w:tcBorders>
              <w:left w:val="single" w:sz="4" w:space="0" w:color="auto"/>
              <w:bottom w:val="single" w:sz="4" w:space="0" w:color="000000"/>
              <w:right w:val="single" w:sz="4" w:space="0" w:color="000000"/>
            </w:tcBorders>
            <w:shd w:val="clear" w:color="auto" w:fill="auto"/>
            <w:vAlign w:val="bottom"/>
          </w:tcPr>
          <w:p w14:paraId="78965717" w14:textId="281D35E8" w:rsidR="009F6F15" w:rsidRPr="00102388" w:rsidRDefault="009F6F15" w:rsidP="00102388">
            <w:pPr>
              <w:pStyle w:val="Standard"/>
              <w:spacing w:after="120" w:line="320" w:lineRule="exact"/>
              <w:rPr>
                <w:b/>
              </w:rPr>
            </w:pPr>
            <w:r w:rsidRPr="00102388">
              <w:t>R$</w:t>
            </w:r>
          </w:p>
        </w:tc>
      </w:tr>
    </w:tbl>
    <w:p w14:paraId="02E0034C" w14:textId="77777777" w:rsidR="002C5E7C" w:rsidRDefault="002C5E7C" w:rsidP="00102388">
      <w:pPr>
        <w:spacing w:after="120" w:line="320" w:lineRule="exact"/>
        <w:jc w:val="center"/>
        <w:rPr>
          <w:rFonts w:cs="Times New Roman"/>
        </w:rPr>
      </w:pPr>
    </w:p>
    <w:p w14:paraId="34E082A0" w14:textId="24F402BE" w:rsidR="00642968" w:rsidRPr="00102388" w:rsidRDefault="00642968" w:rsidP="00102388">
      <w:pPr>
        <w:spacing w:after="120" w:line="320" w:lineRule="exact"/>
        <w:jc w:val="center"/>
        <w:rPr>
          <w:rFonts w:cs="Times New Roman"/>
        </w:rPr>
      </w:pPr>
      <w:r w:rsidRPr="00102388">
        <w:rPr>
          <w:rFonts w:cs="Times New Roman"/>
        </w:rPr>
        <w:t xml:space="preserve">Local, ------  de ------ </w:t>
      </w:r>
      <w:proofErr w:type="spellStart"/>
      <w:r w:rsidRPr="00102388">
        <w:rPr>
          <w:rFonts w:cs="Times New Roman"/>
        </w:rPr>
        <w:t>de</w:t>
      </w:r>
      <w:proofErr w:type="spellEnd"/>
      <w:r w:rsidRPr="00102388">
        <w:rPr>
          <w:rFonts w:cs="Times New Roman"/>
        </w:rPr>
        <w:t xml:space="preserve"> 20xx</w:t>
      </w:r>
    </w:p>
    <w:p w14:paraId="0DCF21BB" w14:textId="2C30D800" w:rsidR="00642968" w:rsidRPr="00102388" w:rsidRDefault="00642968" w:rsidP="00102388">
      <w:pPr>
        <w:spacing w:after="120" w:line="320" w:lineRule="exact"/>
        <w:jc w:val="center"/>
        <w:rPr>
          <w:rFonts w:cs="Times New Roman"/>
        </w:rPr>
      </w:pPr>
      <w:r w:rsidRPr="00102388">
        <w:rPr>
          <w:rFonts w:cs="Times New Roman"/>
        </w:rPr>
        <w:t>_________________________________________</w:t>
      </w:r>
    </w:p>
    <w:p w14:paraId="5E4DBB6E" w14:textId="6BDD847E" w:rsidR="00642968" w:rsidRPr="00102388" w:rsidRDefault="00642968" w:rsidP="00102388">
      <w:pPr>
        <w:spacing w:after="120" w:line="320" w:lineRule="exact"/>
        <w:jc w:val="center"/>
        <w:rPr>
          <w:rFonts w:cs="Times New Roman"/>
        </w:rPr>
      </w:pPr>
      <w:r w:rsidRPr="00102388">
        <w:rPr>
          <w:rFonts w:cs="Times New Roman"/>
        </w:rPr>
        <w:t>Representante legal da empresa</w:t>
      </w:r>
    </w:p>
    <w:tbl>
      <w:tblPr>
        <w:tblStyle w:val="Tabelacomgrade"/>
        <w:tblW w:w="10426" w:type="dxa"/>
        <w:tblLayout w:type="fixed"/>
        <w:tblCellMar>
          <w:left w:w="113" w:type="dxa"/>
        </w:tblCellMar>
        <w:tblLook w:val="04A0" w:firstRow="1" w:lastRow="0" w:firstColumn="1" w:lastColumn="0" w:noHBand="0" w:noVBand="1"/>
      </w:tblPr>
      <w:tblGrid>
        <w:gridCol w:w="10426"/>
      </w:tblGrid>
      <w:tr w:rsidR="003C52A1" w:rsidRPr="00102388" w14:paraId="3598AC10" w14:textId="77777777" w:rsidTr="00136126">
        <w:tc>
          <w:tcPr>
            <w:tcW w:w="10426" w:type="dxa"/>
            <w:tcBorders>
              <w:top w:val="nil"/>
              <w:left w:val="nil"/>
              <w:bottom w:val="nil"/>
              <w:right w:val="nil"/>
            </w:tcBorders>
            <w:shd w:val="clear" w:color="auto" w:fill="auto"/>
          </w:tcPr>
          <w:p w14:paraId="342975CB" w14:textId="3611AC0E" w:rsidR="003C52A1" w:rsidRPr="00102388" w:rsidRDefault="001F2A6A" w:rsidP="00102388">
            <w:pPr>
              <w:pageBreakBefore/>
              <w:spacing w:after="120" w:line="320" w:lineRule="exact"/>
              <w:jc w:val="center"/>
              <w:rPr>
                <w:rFonts w:cs="Times New Roman"/>
                <w:b/>
              </w:rPr>
            </w:pPr>
            <w:r w:rsidRPr="00102388">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12266E" w:rsidRPr="00102388">
                  <w:rPr>
                    <w:rFonts w:cs="Times New Roman"/>
                    <w:b/>
                  </w:rPr>
                  <w:t>42/2021</w:t>
                </w:r>
              </w:sdtContent>
            </w:sdt>
          </w:p>
        </w:tc>
      </w:tr>
      <w:tr w:rsidR="003C52A1" w:rsidRPr="00102388" w14:paraId="4FF0C95A" w14:textId="77777777" w:rsidTr="00136126">
        <w:tc>
          <w:tcPr>
            <w:tcW w:w="10426" w:type="dxa"/>
            <w:tcBorders>
              <w:top w:val="nil"/>
              <w:left w:val="nil"/>
              <w:bottom w:val="nil"/>
              <w:right w:val="nil"/>
            </w:tcBorders>
            <w:shd w:val="clear" w:color="auto" w:fill="auto"/>
          </w:tcPr>
          <w:p w14:paraId="3D0DA7F2" w14:textId="58606D09" w:rsidR="003C52A1" w:rsidRPr="00102388" w:rsidRDefault="005A42BF" w:rsidP="00102388">
            <w:pPr>
              <w:spacing w:after="120" w:line="320" w:lineRule="exact"/>
              <w:jc w:val="center"/>
              <w:rPr>
                <w:rFonts w:cs="Times New Roman"/>
              </w:rPr>
            </w:pPr>
            <w:bookmarkStart w:id="25" w:name="ANEXOIII"/>
            <w:bookmarkEnd w:id="25"/>
            <w:r w:rsidRPr="00102388">
              <w:rPr>
                <w:rFonts w:cs="Times New Roman"/>
                <w:b/>
              </w:rPr>
              <w:t>ANEXO IV</w:t>
            </w:r>
          </w:p>
        </w:tc>
      </w:tr>
      <w:tr w:rsidR="003C52A1" w:rsidRPr="00102388" w14:paraId="5D4AF888" w14:textId="77777777" w:rsidTr="00136126">
        <w:tc>
          <w:tcPr>
            <w:tcW w:w="10426" w:type="dxa"/>
            <w:tcBorders>
              <w:top w:val="nil"/>
              <w:left w:val="nil"/>
              <w:bottom w:val="nil"/>
              <w:right w:val="nil"/>
            </w:tcBorders>
            <w:shd w:val="clear" w:color="auto" w:fill="auto"/>
          </w:tcPr>
          <w:p w14:paraId="636964C0" w14:textId="77777777" w:rsidR="003C52A1" w:rsidRPr="00102388" w:rsidRDefault="00583B0A" w:rsidP="00102388">
            <w:pPr>
              <w:spacing w:after="120" w:line="320" w:lineRule="exact"/>
              <w:jc w:val="center"/>
              <w:rPr>
                <w:rFonts w:cs="Times New Roman"/>
              </w:rPr>
            </w:pPr>
            <w:hyperlink w:anchor="MinutaContrato">
              <w:bookmarkStart w:id="26" w:name="MC"/>
              <w:bookmarkEnd w:id="26"/>
              <w:r w:rsidR="001F2A6A" w:rsidRPr="00102388">
                <w:rPr>
                  <w:rStyle w:val="LinkdaInternet"/>
                  <w:rFonts w:cs="Times New Roman"/>
                  <w:b/>
                </w:rPr>
                <w:t>MINUTA DO CONTRATO</w:t>
              </w:r>
            </w:hyperlink>
          </w:p>
        </w:tc>
      </w:tr>
      <w:tr w:rsidR="003C52A1" w:rsidRPr="00102388" w14:paraId="0A549638" w14:textId="77777777" w:rsidTr="00136126">
        <w:trPr>
          <w:trHeight w:val="349"/>
        </w:trPr>
        <w:tc>
          <w:tcPr>
            <w:tcW w:w="10426" w:type="dxa"/>
            <w:tcBorders>
              <w:top w:val="nil"/>
              <w:left w:val="nil"/>
              <w:bottom w:val="nil"/>
              <w:right w:val="nil"/>
            </w:tcBorders>
            <w:shd w:val="clear" w:color="auto" w:fill="auto"/>
          </w:tcPr>
          <w:p w14:paraId="202D70FE" w14:textId="77777777" w:rsidR="003C52A1" w:rsidRPr="00102388" w:rsidRDefault="003C52A1" w:rsidP="00102388">
            <w:pPr>
              <w:spacing w:after="120" w:line="320" w:lineRule="exact"/>
              <w:jc w:val="center"/>
              <w:rPr>
                <w:rFonts w:cs="Times New Roman"/>
              </w:rPr>
            </w:pPr>
          </w:p>
        </w:tc>
      </w:tr>
      <w:tr w:rsidR="003C52A1" w:rsidRPr="00102388" w14:paraId="0E5E7455" w14:textId="77777777" w:rsidTr="00136126">
        <w:tc>
          <w:tcPr>
            <w:tcW w:w="10426" w:type="dxa"/>
            <w:tcBorders>
              <w:top w:val="nil"/>
              <w:left w:val="nil"/>
              <w:bottom w:val="nil"/>
              <w:right w:val="nil"/>
            </w:tcBorders>
            <w:shd w:val="clear" w:color="auto" w:fill="auto"/>
          </w:tcPr>
          <w:p w14:paraId="6A13A2EE" w14:textId="1F61FB38" w:rsidR="003C52A1" w:rsidRPr="00102388" w:rsidRDefault="001F2A6A" w:rsidP="00102388">
            <w:pPr>
              <w:spacing w:after="120" w:line="320" w:lineRule="exact"/>
              <w:ind w:left="4820"/>
              <w:jc w:val="both"/>
              <w:rPr>
                <w:rFonts w:cs="Times New Roman"/>
                <w:b/>
              </w:rPr>
            </w:pPr>
            <w:r w:rsidRPr="00102388">
              <w:rPr>
                <w:rFonts w:cs="Times New Roman"/>
                <w:b/>
              </w:rPr>
              <w:t>CONTRATO PARA</w:t>
            </w:r>
            <w:r w:rsidRPr="00102388">
              <w:rPr>
                <w:rFonts w:cs="Times New Roman"/>
                <w:b/>
                <w:bCs/>
                <w:iCs/>
                <w:color w:val="0000FF"/>
              </w:rPr>
              <w:t xml:space="preserve"> </w:t>
            </w:r>
            <w:r w:rsidRPr="00102388">
              <w:rPr>
                <w:rFonts w:cs="Times New Roman"/>
                <w:b/>
                <w:bCs/>
                <w:iCs/>
              </w:rPr>
              <w:t>PRESTAÇÃO DE SERVIÇO DE</w:t>
            </w:r>
            <w:r w:rsidR="00505956" w:rsidRPr="00102388">
              <w:rPr>
                <w:rFonts w:cs="Times New Roman"/>
                <w:b/>
                <w:bCs/>
                <w:iCs/>
              </w:rPr>
              <w:t xml:space="preserve"> </w:t>
            </w:r>
            <w:sdt>
              <w:sdtPr>
                <w:rPr>
                  <w:rFonts w:cs="Times New Roman"/>
                  <w:b/>
                  <w:kern w:val="0"/>
                  <w:shd w:val="clear" w:color="auto" w:fill="FFFFFF" w:themeFill="background1"/>
                </w:rPr>
                <w:alias w:val="Resumo"/>
                <w:id w:val="-2042349859"/>
                <w:dataBinding w:prefixMappings="xmlns:ns0='http://schemas.microsoft.com/office/2006/coverPageProps' " w:xpath="/ns0:CoverPageProperties[1]/ns0:Abstract[1]" w:storeItemID="{55AF091B-3C7A-41E3-B477-F2FDAA23CFDA}"/>
                <w:text/>
              </w:sdtPr>
              <w:sdtEndPr/>
              <w:sdtContent>
                <w:r w:rsidR="00175CA6" w:rsidRPr="002C5E7C">
                  <w:rPr>
                    <w:rFonts w:cs="Times New Roman"/>
                    <w:b/>
                    <w:kern w:val="0"/>
                    <w:shd w:val="clear" w:color="auto" w:fill="FFFFFF" w:themeFill="background1"/>
                  </w:rPr>
                  <w:t>MANUTENÇÃO DE ELEVADORES PARA TRANSPORTE VERTICAL DE PASSAGEIROS, EXISTENTES NOS ANEXOS II E III QUE INTEGRAM O EDIFÍCIO-SEDE DO TRIBUNAL REGIONAL ELEITORAL DA BAHIA, COM FORNECIMENTO DE PEÇAS E MATERIAIS NECESSÁRIOS À</w:t>
                </w:r>
                <w:r w:rsidR="006B4624" w:rsidRPr="002C5E7C">
                  <w:rPr>
                    <w:rFonts w:cs="Times New Roman"/>
                    <w:b/>
                    <w:kern w:val="0"/>
                    <w:shd w:val="clear" w:color="auto" w:fill="FFFFFF" w:themeFill="background1"/>
                  </w:rPr>
                  <w:t xml:space="preserve"> EXECUÇÃO DOS SERVIÇOS URGENTES</w:t>
                </w:r>
              </w:sdtContent>
            </w:sdt>
            <w:r w:rsidR="00505956" w:rsidRPr="00102388">
              <w:rPr>
                <w:rFonts w:cs="Times New Roman"/>
                <w:b/>
                <w:bCs/>
                <w:iCs/>
              </w:rPr>
              <w:t>,</w:t>
            </w:r>
            <w:r w:rsidRPr="00102388">
              <w:rPr>
                <w:rFonts w:cs="Times New Roman"/>
                <w:b/>
                <w:bCs/>
                <w:iCs/>
              </w:rPr>
              <w:t xml:space="preserve"> </w:t>
            </w:r>
            <w:r w:rsidRPr="00102388">
              <w:rPr>
                <w:rFonts w:cs="Times New Roman"/>
                <w:b/>
              </w:rPr>
              <w:t>QUE ENTRE SI CELEBRAM A UNIÃO, POR INTERMÉDIO DO TRIBUNAL REGIONAL ELEITORAL DA BAHIA, E A EMPRESA ........................................</w:t>
            </w:r>
            <w:r w:rsidRPr="00102388">
              <w:rPr>
                <w:rFonts w:cs="Times New Roman"/>
                <w:b/>
                <w:color w:val="0000FF"/>
              </w:rPr>
              <w:t>.</w:t>
            </w:r>
          </w:p>
        </w:tc>
      </w:tr>
      <w:tr w:rsidR="003C52A1" w:rsidRPr="00102388" w14:paraId="4ADC0C2F" w14:textId="77777777" w:rsidTr="00136126">
        <w:tc>
          <w:tcPr>
            <w:tcW w:w="10426" w:type="dxa"/>
            <w:tcBorders>
              <w:top w:val="nil"/>
              <w:left w:val="nil"/>
              <w:bottom w:val="nil"/>
              <w:right w:val="nil"/>
            </w:tcBorders>
            <w:shd w:val="clear" w:color="auto" w:fill="auto"/>
          </w:tcPr>
          <w:p w14:paraId="58A19B9F" w14:textId="77777777" w:rsidR="003C52A1" w:rsidRPr="00102388" w:rsidRDefault="003C52A1" w:rsidP="00102388">
            <w:pPr>
              <w:pStyle w:val="Ttulo2"/>
              <w:tabs>
                <w:tab w:val="left" w:pos="8071"/>
              </w:tabs>
              <w:spacing w:before="0" w:after="120" w:line="320" w:lineRule="exact"/>
              <w:rPr>
                <w:rFonts w:ascii="Times New Roman" w:hAnsi="Times New Roman" w:cs="Times New Roman"/>
                <w:b/>
                <w:color w:val="0000FF"/>
                <w:sz w:val="24"/>
                <w:szCs w:val="24"/>
              </w:rPr>
            </w:pPr>
            <w:bookmarkStart w:id="27" w:name="_CONTRATO_N.%C2%BA_00%2F201X"/>
            <w:bookmarkEnd w:id="27"/>
          </w:p>
        </w:tc>
      </w:tr>
      <w:tr w:rsidR="003C52A1" w:rsidRPr="00102388" w14:paraId="18279D0C" w14:textId="77777777" w:rsidTr="00136126">
        <w:tc>
          <w:tcPr>
            <w:tcW w:w="10426" w:type="dxa"/>
            <w:tcBorders>
              <w:top w:val="nil"/>
              <w:left w:val="nil"/>
              <w:bottom w:val="nil"/>
              <w:right w:val="nil"/>
            </w:tcBorders>
            <w:shd w:val="clear" w:color="auto" w:fill="auto"/>
          </w:tcPr>
          <w:p w14:paraId="76CC56B7" w14:textId="77777777" w:rsidR="003C52A1" w:rsidRPr="00102388" w:rsidRDefault="00583B0A" w:rsidP="00102388">
            <w:pPr>
              <w:pStyle w:val="Ttulo2"/>
              <w:tabs>
                <w:tab w:val="left" w:pos="8071"/>
              </w:tabs>
              <w:spacing w:before="0" w:after="120" w:line="320" w:lineRule="exact"/>
              <w:rPr>
                <w:rFonts w:ascii="Times New Roman" w:hAnsi="Times New Roman" w:cs="Times New Roman"/>
                <w:sz w:val="24"/>
                <w:szCs w:val="24"/>
              </w:rPr>
            </w:pPr>
            <w:hyperlink w:anchor="DoContrato">
              <w:r w:rsidR="001F2A6A" w:rsidRPr="00102388">
                <w:rPr>
                  <w:rStyle w:val="LinkdaInternet"/>
                  <w:rFonts w:ascii="Times New Roman" w:hAnsi="Times New Roman" w:cs="Times New Roman"/>
                  <w:b/>
                  <w:sz w:val="24"/>
                  <w:szCs w:val="24"/>
                </w:rPr>
                <w:t>CONTRATO N.º 00/20XX</w:t>
              </w:r>
            </w:hyperlink>
          </w:p>
        </w:tc>
      </w:tr>
      <w:tr w:rsidR="003C52A1" w:rsidRPr="00102388" w14:paraId="73815B0B" w14:textId="77777777" w:rsidTr="00136126">
        <w:tc>
          <w:tcPr>
            <w:tcW w:w="10426" w:type="dxa"/>
            <w:tcBorders>
              <w:top w:val="nil"/>
              <w:left w:val="nil"/>
              <w:bottom w:val="nil"/>
              <w:right w:val="nil"/>
            </w:tcBorders>
            <w:shd w:val="clear" w:color="auto" w:fill="auto"/>
          </w:tcPr>
          <w:p w14:paraId="42C0A4DC" w14:textId="79B43F4B" w:rsidR="003C52A1" w:rsidRPr="00102388" w:rsidRDefault="001F2A6A" w:rsidP="00102388">
            <w:pPr>
              <w:spacing w:after="120" w:line="320" w:lineRule="exact"/>
              <w:jc w:val="both"/>
              <w:rPr>
                <w:rFonts w:cs="Times New Roman"/>
                <w:color w:val="0000FF"/>
              </w:rPr>
            </w:pPr>
            <w:r w:rsidRPr="00102388">
              <w:rPr>
                <w:rFonts w:cs="Times New Roman"/>
                <w:b/>
              </w:rPr>
              <w:tab/>
              <w:t xml:space="preserve">A UNIÃO, </w:t>
            </w:r>
            <w:r w:rsidRPr="00102388">
              <w:rPr>
                <w:rFonts w:cs="Times New Roman"/>
              </w:rPr>
              <w:t>por intermédio do</w:t>
            </w:r>
            <w:r w:rsidRPr="00102388">
              <w:rPr>
                <w:rFonts w:cs="Times New Roman"/>
                <w:b/>
              </w:rPr>
              <w:t xml:space="preserve"> TRIBUNAL REGIONAL ELEITORAL DA BAHIA, </w:t>
            </w:r>
            <w:r w:rsidRPr="00102388">
              <w:rPr>
                <w:rFonts w:cs="Times New Roman"/>
              </w:rPr>
              <w:t xml:space="preserve">com sede na 1ª Avenida do Centro Administrativo da Bahia, n.º 150, Salvador - BA, inscrito no CNPJ/MF sob o n.º </w:t>
            </w:r>
            <w:r w:rsidRPr="00102388">
              <w:rPr>
                <w:rFonts w:cs="Times New Roman"/>
                <w:color w:val="0000FF"/>
              </w:rPr>
              <w:t>05.967.350/0001-45</w:t>
            </w:r>
            <w:r w:rsidRPr="00102388">
              <w:rPr>
                <w:rFonts w:cs="Times New Roman"/>
              </w:rPr>
              <w:t xml:space="preserve">, doravante denominado </w:t>
            </w:r>
            <w:r w:rsidRPr="00102388">
              <w:rPr>
                <w:rFonts w:cs="Times New Roman"/>
                <w:b/>
              </w:rPr>
              <w:t xml:space="preserve">Contratante, </w:t>
            </w:r>
            <w:r w:rsidRPr="00102388">
              <w:rPr>
                <w:rFonts w:cs="Times New Roman"/>
              </w:rPr>
              <w:t xml:space="preserve">neste ato representado por seu Diretor-Geral, ........................................, no uso da competência que lhe é atribuída pelo Regulamento Interno da Secretaria do TRE-BA, e a empresa </w:t>
            </w:r>
            <w:r w:rsidRPr="00102388">
              <w:rPr>
                <w:rFonts w:cs="Times New Roman"/>
                <w:b/>
                <w:color w:val="0000FF"/>
              </w:rPr>
              <w:t>XXXXXXXXXXX</w:t>
            </w:r>
            <w:r w:rsidRPr="00102388">
              <w:rPr>
                <w:rFonts w:cs="Times New Roman"/>
              </w:rPr>
              <w:t xml:space="preserve">, inscrita no CNPJ/MF sob o n.º </w:t>
            </w:r>
            <w:r w:rsidRPr="00102388">
              <w:rPr>
                <w:rFonts w:cs="Times New Roman"/>
                <w:b/>
                <w:color w:val="0000FF"/>
              </w:rPr>
              <w:t>XXXXXXXXXXX</w:t>
            </w:r>
            <w:r w:rsidRPr="00102388">
              <w:rPr>
                <w:rFonts w:cs="Times New Roman"/>
              </w:rPr>
              <w:t xml:space="preserve">, com sede na Rua </w:t>
            </w:r>
            <w:r w:rsidRPr="00102388">
              <w:rPr>
                <w:rFonts w:cs="Times New Roman"/>
                <w:b/>
                <w:color w:val="0000FF"/>
              </w:rPr>
              <w:t>XXXXXXXXXXX</w:t>
            </w:r>
            <w:r w:rsidRPr="00102388">
              <w:rPr>
                <w:rFonts w:cs="Times New Roman"/>
              </w:rPr>
              <w:t xml:space="preserve">, CEP: </w:t>
            </w:r>
            <w:r w:rsidRPr="00102388">
              <w:rPr>
                <w:rFonts w:cs="Times New Roman"/>
                <w:b/>
                <w:color w:val="0000FF"/>
              </w:rPr>
              <w:t>XXXXXXXXXXX</w:t>
            </w:r>
            <w:r w:rsidRPr="00102388">
              <w:rPr>
                <w:rFonts w:cs="Times New Roman"/>
              </w:rPr>
              <w:t xml:space="preserve">, telefone n.º (XX) </w:t>
            </w:r>
            <w:r w:rsidRPr="00102388">
              <w:rPr>
                <w:rFonts w:cs="Times New Roman"/>
                <w:b/>
                <w:color w:val="0000FF"/>
              </w:rPr>
              <w:t>XXXXXXXXXXX</w:t>
            </w:r>
            <w:r w:rsidRPr="00102388">
              <w:rPr>
                <w:rFonts w:cs="Times New Roman"/>
              </w:rPr>
              <w:t xml:space="preserve">, </w:t>
            </w:r>
            <w:r w:rsidRPr="00102388">
              <w:rPr>
                <w:rFonts w:cs="Times New Roman"/>
                <w:i/>
              </w:rPr>
              <w:t>e-mail</w:t>
            </w:r>
            <w:r w:rsidRPr="00102388">
              <w:rPr>
                <w:rFonts w:cs="Times New Roman"/>
              </w:rPr>
              <w:t xml:space="preserve"> </w:t>
            </w:r>
            <w:r w:rsidRPr="00102388">
              <w:rPr>
                <w:rFonts w:cs="Times New Roman"/>
                <w:b/>
                <w:color w:val="0000FF"/>
              </w:rPr>
              <w:t>XXXXXXXXXXX</w:t>
            </w:r>
            <w:r w:rsidRPr="00102388">
              <w:rPr>
                <w:rFonts w:cs="Times New Roman"/>
              </w:rPr>
              <w:t xml:space="preserve">, doravante denominada </w:t>
            </w:r>
            <w:r w:rsidRPr="00102388">
              <w:rPr>
                <w:rFonts w:cs="Times New Roman"/>
                <w:b/>
              </w:rPr>
              <w:t>Contratada,</w:t>
            </w:r>
            <w:r w:rsidRPr="00102388">
              <w:rPr>
                <w:rFonts w:cs="Times New Roman"/>
              </w:rPr>
              <w:t xml:space="preserve"> representada neste ato pelo Sr. </w:t>
            </w:r>
            <w:r w:rsidRPr="00102388">
              <w:rPr>
                <w:rFonts w:cs="Times New Roman"/>
                <w:b/>
                <w:color w:val="0000FF"/>
              </w:rPr>
              <w:t>XXXXXXXXXXX</w:t>
            </w:r>
            <w:r w:rsidRPr="00102388">
              <w:rPr>
                <w:rFonts w:cs="Times New Roman"/>
              </w:rPr>
              <w:t xml:space="preserve">, portador da Carteira de Identidade n.º </w:t>
            </w:r>
            <w:r w:rsidRPr="00102388">
              <w:rPr>
                <w:rFonts w:cs="Times New Roman"/>
                <w:b/>
                <w:color w:val="0000FF"/>
              </w:rPr>
              <w:t>XXXXXXXXXXX</w:t>
            </w:r>
            <w:r w:rsidRPr="00102388">
              <w:rPr>
                <w:rFonts w:cs="Times New Roman"/>
              </w:rPr>
              <w:t xml:space="preserve">, inscrito no CPF/MF sob n.º </w:t>
            </w:r>
            <w:r w:rsidRPr="00102388">
              <w:rPr>
                <w:rFonts w:cs="Times New Roman"/>
                <w:b/>
                <w:color w:val="0000FF"/>
              </w:rPr>
              <w:t>XXXXXXXXXXX</w:t>
            </w:r>
            <w:r w:rsidRPr="00102388">
              <w:rPr>
                <w:rFonts w:cs="Times New Roman"/>
              </w:rPr>
              <w:t xml:space="preserve">, resolvem celebrar o presente </w:t>
            </w:r>
            <w:r w:rsidRPr="00102388">
              <w:rPr>
                <w:rFonts w:cs="Times New Roman"/>
                <w:b/>
              </w:rPr>
              <w:t>CONTRATO PARA</w:t>
            </w:r>
            <w:r w:rsidRPr="00102388">
              <w:rPr>
                <w:rFonts w:cs="Times New Roman"/>
                <w:b/>
                <w:bCs/>
                <w:iCs/>
                <w:color w:val="0000FF"/>
              </w:rPr>
              <w:t xml:space="preserve"> </w:t>
            </w:r>
            <w:r w:rsidRPr="00102388">
              <w:rPr>
                <w:rFonts w:cs="Times New Roman"/>
                <w:b/>
                <w:bCs/>
                <w:iCs/>
              </w:rPr>
              <w:t xml:space="preserve">PRESTAÇÃO DE SERVIÇO DE </w:t>
            </w:r>
            <w:sdt>
              <w:sdtPr>
                <w:rPr>
                  <w:rFonts w:cs="Times New Roman"/>
                  <w:b/>
                  <w:bCs/>
                  <w:caps/>
                </w:rPr>
                <w:alias w:val="Resumo"/>
                <w:id w:val="-1720590045"/>
                <w:dataBinding w:prefixMappings="xmlns:ns0='http://schemas.microsoft.com/office/2006/coverPageProps' " w:xpath="/ns0:CoverPageProperties[1]/ns0:Abstract[1]" w:storeItemID="{55AF091B-3C7A-41E3-B477-F2FDAA23CFDA}"/>
                <w:text/>
              </w:sdtPr>
              <w:sdtEndPr/>
              <w:sdtContent>
                <w:r w:rsidR="006B4624" w:rsidRPr="00102388">
                  <w:rPr>
                    <w:rFonts w:cs="Times New Roman"/>
                    <w:b/>
                    <w:bCs/>
                    <w:caps/>
                  </w:rPr>
                  <w:t>MANUTENÇÃO DE ELEVADORES PARA TRANSPORTE VERTICAL DE PASSAGEIROS, EXISTENTES NOS ANEXOS II E III QUE INTEGRAM O EDIFÍCIO-SEDE DO TRIBUNAL REGIONAL ELEITORAL DA BAHIA, COM FORNECIMENTO DE PEÇAS E MATERIAIS NECESSÁRIOS À EXECUÇÃO DOS SERVIÇOS URGENTES</w:t>
                </w:r>
              </w:sdtContent>
            </w:sdt>
            <w:r w:rsidR="00505956" w:rsidRPr="00102388">
              <w:rPr>
                <w:rFonts w:cs="Times New Roman"/>
                <w:bCs/>
                <w:iCs/>
              </w:rPr>
              <w:t>,</w:t>
            </w:r>
            <w:r w:rsidR="00505956" w:rsidRPr="00102388">
              <w:rPr>
                <w:rFonts w:cs="Times New Roman"/>
                <w:b/>
                <w:bCs/>
                <w:iCs/>
              </w:rPr>
              <w:t xml:space="preserve"> </w:t>
            </w:r>
            <w:r w:rsidRPr="00102388">
              <w:rPr>
                <w:rFonts w:cs="Times New Roman"/>
              </w:rPr>
              <w:t xml:space="preserve">albergado na Lei n.º 8.666/93 e alterações posteriores, resultante do </w:t>
            </w:r>
            <w:r w:rsidRPr="00102388">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12266E" w:rsidRPr="00102388">
                  <w:rPr>
                    <w:rFonts w:cs="Times New Roman"/>
                    <w:b/>
                  </w:rPr>
                  <w:t>42/2021</w:t>
                </w:r>
              </w:sdtContent>
            </w:sdt>
            <w:r w:rsidRPr="00102388">
              <w:rPr>
                <w:rFonts w:cs="Times New Roman"/>
                <w:b/>
              </w:rPr>
              <w:t>,</w:t>
            </w:r>
            <w:r w:rsidRPr="00102388">
              <w:rPr>
                <w:rFonts w:cs="Times New Roman"/>
              </w:rPr>
              <w:t xml:space="preserve"> consoante Processo (</w:t>
            </w:r>
            <w:r w:rsidR="00D43A97" w:rsidRPr="00102388">
              <w:rPr>
                <w:rFonts w:cs="Times New Roman"/>
              </w:rPr>
              <w:t>SEI</w:t>
            </w:r>
            <w:r w:rsidRPr="00102388">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00A03CBB" w:rsidRPr="00102388">
                  <w:rPr>
                    <w:rFonts w:cs="Times New Roman"/>
                  </w:rPr>
                  <w:t>0141079-78.2020.6.05.8000</w:t>
                </w:r>
              </w:sdtContent>
            </w:sdt>
            <w:r w:rsidRPr="00102388">
              <w:rPr>
                <w:rFonts w:cs="Times New Roman"/>
                <w:color w:val="0000FF"/>
              </w:rPr>
              <w:t>.</w:t>
            </w:r>
          </w:p>
        </w:tc>
      </w:tr>
      <w:tr w:rsidR="003C52A1" w:rsidRPr="00102388" w14:paraId="30B643B1" w14:textId="77777777" w:rsidTr="00136126">
        <w:tc>
          <w:tcPr>
            <w:tcW w:w="10426" w:type="dxa"/>
            <w:tcBorders>
              <w:top w:val="nil"/>
              <w:left w:val="nil"/>
              <w:bottom w:val="nil"/>
              <w:right w:val="nil"/>
            </w:tcBorders>
            <w:shd w:val="clear" w:color="auto" w:fill="auto"/>
          </w:tcPr>
          <w:p w14:paraId="448EAE01" w14:textId="77777777" w:rsidR="003C52A1" w:rsidRPr="00102388" w:rsidRDefault="003C52A1" w:rsidP="00102388">
            <w:pPr>
              <w:spacing w:after="120" w:line="320" w:lineRule="exact"/>
              <w:jc w:val="both"/>
              <w:rPr>
                <w:rFonts w:cs="Times New Roman"/>
              </w:rPr>
            </w:pPr>
          </w:p>
        </w:tc>
      </w:tr>
      <w:tr w:rsidR="003C52A1" w:rsidRPr="00102388" w14:paraId="1937F406" w14:textId="77777777" w:rsidTr="00136126">
        <w:tc>
          <w:tcPr>
            <w:tcW w:w="10426" w:type="dxa"/>
            <w:tcBorders>
              <w:top w:val="nil"/>
              <w:left w:val="nil"/>
              <w:bottom w:val="nil"/>
              <w:right w:val="nil"/>
            </w:tcBorders>
            <w:shd w:val="clear" w:color="auto" w:fill="auto"/>
          </w:tcPr>
          <w:p w14:paraId="5B4FA348" w14:textId="77777777" w:rsidR="003C52A1" w:rsidRPr="00102388" w:rsidRDefault="00583B0A" w:rsidP="00102388">
            <w:pPr>
              <w:tabs>
                <w:tab w:val="left" w:pos="0"/>
                <w:tab w:val="left" w:pos="1701"/>
              </w:tabs>
              <w:spacing w:after="120" w:line="320" w:lineRule="exact"/>
              <w:rPr>
                <w:rFonts w:cs="Times New Roman"/>
              </w:rPr>
            </w:pPr>
            <w:hyperlink w:anchor="DoObjeto">
              <w:r w:rsidR="001F2A6A" w:rsidRPr="00102388">
                <w:rPr>
                  <w:rStyle w:val="LinkdaInternet"/>
                  <w:rFonts w:cs="Times New Roman"/>
                  <w:b/>
                </w:rPr>
                <w:t xml:space="preserve">CLÁUSULA PRIMEIRA – </w:t>
              </w:r>
              <w:r w:rsidR="001F2A6A" w:rsidRPr="00102388">
                <w:rPr>
                  <w:rStyle w:val="LinkdaInternet"/>
                  <w:rFonts w:cs="Times New Roman"/>
                  <w:b/>
                  <w:i/>
                </w:rPr>
                <w:t>DO OBJETO</w:t>
              </w:r>
            </w:hyperlink>
            <w:bookmarkStart w:id="28" w:name="OBJ49"/>
            <w:bookmarkEnd w:id="28"/>
            <w:r w:rsidR="001F2A6A" w:rsidRPr="00102388">
              <w:rPr>
                <w:rFonts w:cs="Times New Roman"/>
                <w:b/>
                <w:i/>
              </w:rPr>
              <w:t xml:space="preserve"> </w:t>
            </w:r>
          </w:p>
        </w:tc>
      </w:tr>
      <w:tr w:rsidR="003C52A1" w:rsidRPr="00102388" w14:paraId="1E7CE993" w14:textId="77777777" w:rsidTr="00136126">
        <w:tc>
          <w:tcPr>
            <w:tcW w:w="10426" w:type="dxa"/>
            <w:tcBorders>
              <w:top w:val="nil"/>
              <w:left w:val="nil"/>
              <w:bottom w:val="nil"/>
              <w:right w:val="nil"/>
            </w:tcBorders>
            <w:shd w:val="clear" w:color="auto" w:fill="auto"/>
          </w:tcPr>
          <w:p w14:paraId="12994F1E" w14:textId="2F363FC3" w:rsidR="003C52A1" w:rsidRPr="00102388" w:rsidRDefault="001F2A6A" w:rsidP="00102388">
            <w:pPr>
              <w:pStyle w:val="PargrafodaLista"/>
              <w:tabs>
                <w:tab w:val="left" w:pos="0"/>
                <w:tab w:val="left" w:pos="66"/>
                <w:tab w:val="left" w:pos="709"/>
              </w:tabs>
              <w:spacing w:after="120" w:line="320" w:lineRule="exact"/>
              <w:ind w:left="0"/>
              <w:jc w:val="both"/>
              <w:rPr>
                <w:rFonts w:cs="Times New Roman"/>
              </w:rPr>
            </w:pPr>
            <w:r w:rsidRPr="00102388">
              <w:rPr>
                <w:rFonts w:cs="Times New Roman"/>
                <w:b/>
              </w:rPr>
              <w:t>1.</w:t>
            </w:r>
            <w:r w:rsidRPr="00102388">
              <w:rPr>
                <w:rFonts w:cs="Times New Roman"/>
              </w:rPr>
              <w:tab/>
              <w:t xml:space="preserve">O objeto do presente contrato é a prestação de serviço de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A03CBB" w:rsidRPr="00102388">
                  <w:rPr>
                    <w:rFonts w:cs="Times New Roman"/>
                  </w:rPr>
                  <w:t xml:space="preserve">manutenção de elevadores para </w:t>
                </w:r>
                <w:r w:rsidR="00A03CBB" w:rsidRPr="00102388">
                  <w:rPr>
                    <w:rFonts w:cs="Times New Roman"/>
                  </w:rPr>
                  <w:lastRenderedPageBreak/>
                  <w:t>transporte vertical de passageiros, existentes nos Anexos II e III que integram o Edifício-Sede do Tribunal Regional Eleitoral da Bahia, com fornecimento de peças e materiais necessários à execução dos serviços urgentes</w:t>
                </w:r>
              </w:sdtContent>
            </w:sdt>
            <w:r w:rsidRPr="00102388">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12266E" w:rsidRPr="00102388">
                  <w:rPr>
                    <w:rFonts w:cs="Times New Roman"/>
                  </w:rPr>
                  <w:t>42/2021</w:t>
                </w:r>
              </w:sdtContent>
            </w:sdt>
            <w:r w:rsidRPr="00102388">
              <w:rPr>
                <w:rFonts w:cs="Times New Roman"/>
              </w:rPr>
              <w:t xml:space="preserve"> e na proposta firmada pela Contratada, que passam a integrar este instrumento, independentemente de transcrição.</w:t>
            </w:r>
          </w:p>
        </w:tc>
      </w:tr>
      <w:tr w:rsidR="003C52A1" w:rsidRPr="00102388" w14:paraId="1D43AF21" w14:textId="77777777" w:rsidTr="00136126">
        <w:tc>
          <w:tcPr>
            <w:tcW w:w="10426" w:type="dxa"/>
            <w:tcBorders>
              <w:top w:val="nil"/>
              <w:left w:val="nil"/>
              <w:bottom w:val="nil"/>
              <w:right w:val="nil"/>
            </w:tcBorders>
            <w:shd w:val="clear" w:color="auto" w:fill="auto"/>
          </w:tcPr>
          <w:p w14:paraId="39195E4E" w14:textId="77777777" w:rsidR="003C52A1" w:rsidRPr="00102388" w:rsidRDefault="003C52A1" w:rsidP="00102388">
            <w:pPr>
              <w:pStyle w:val="PargrafodaLista"/>
              <w:tabs>
                <w:tab w:val="left" w:pos="0"/>
                <w:tab w:val="left" w:pos="66"/>
                <w:tab w:val="left" w:pos="709"/>
              </w:tabs>
              <w:spacing w:after="120" w:line="320" w:lineRule="exact"/>
              <w:ind w:left="0"/>
              <w:jc w:val="both"/>
              <w:rPr>
                <w:rFonts w:cs="Times New Roman"/>
              </w:rPr>
            </w:pPr>
          </w:p>
        </w:tc>
      </w:tr>
      <w:tr w:rsidR="003C52A1" w:rsidRPr="00102388" w14:paraId="13C44EBD" w14:textId="77777777" w:rsidTr="00136126">
        <w:tc>
          <w:tcPr>
            <w:tcW w:w="10426" w:type="dxa"/>
            <w:tcBorders>
              <w:top w:val="nil"/>
              <w:left w:val="nil"/>
              <w:bottom w:val="nil"/>
              <w:right w:val="nil"/>
            </w:tcBorders>
            <w:shd w:val="clear" w:color="auto" w:fill="auto"/>
          </w:tcPr>
          <w:p w14:paraId="48A241D4" w14:textId="77777777" w:rsidR="003C52A1" w:rsidRPr="00102388" w:rsidRDefault="00583B0A" w:rsidP="00102388">
            <w:pPr>
              <w:tabs>
                <w:tab w:val="left" w:pos="0"/>
                <w:tab w:val="left" w:pos="1701"/>
              </w:tabs>
              <w:spacing w:after="120" w:line="320" w:lineRule="exact"/>
              <w:rPr>
                <w:rFonts w:cs="Times New Roman"/>
              </w:rPr>
            </w:pPr>
            <w:hyperlink w:anchor="DaGarantia">
              <w:r w:rsidR="001F2A6A" w:rsidRPr="00102388">
                <w:rPr>
                  <w:rStyle w:val="LinkdaInternet"/>
                  <w:rFonts w:cs="Times New Roman"/>
                  <w:b/>
                </w:rPr>
                <w:t>CLÁUSULA SEGUNDA</w:t>
              </w:r>
              <w:bookmarkStart w:id="29" w:name="VALOR"/>
              <w:bookmarkEnd w:id="29"/>
              <w:r w:rsidR="001F2A6A" w:rsidRPr="00102388">
                <w:rPr>
                  <w:rStyle w:val="LinkdaInternet"/>
                  <w:rFonts w:cs="Times New Roman"/>
                  <w:b/>
                  <w:i/>
                </w:rPr>
                <w:t xml:space="preserve"> - DO VALOR E DO REAJUSTE CONTRATUAL</w:t>
              </w:r>
            </w:hyperlink>
          </w:p>
        </w:tc>
      </w:tr>
    </w:tbl>
    <w:p w14:paraId="380E9C38" w14:textId="77777777" w:rsidR="003133A3" w:rsidRPr="00102388" w:rsidRDefault="003133A3" w:rsidP="00102388">
      <w:pPr>
        <w:tabs>
          <w:tab w:val="left" w:pos="0"/>
        </w:tabs>
        <w:spacing w:after="120" w:line="320" w:lineRule="exact"/>
        <w:rPr>
          <w:rFonts w:cs="Times New Roman"/>
        </w:rPr>
      </w:pPr>
      <w:r w:rsidRPr="00102388">
        <w:rPr>
          <w:rFonts w:cs="Times New Roman"/>
          <w:b/>
        </w:rPr>
        <w:t>INSERIR TABELA COM ITENS CORRESPONDENTES</w:t>
      </w:r>
    </w:p>
    <w:p w14:paraId="238BD92D" w14:textId="00F5491A" w:rsidR="003133A3" w:rsidRPr="00102388" w:rsidRDefault="003133A3" w:rsidP="00102388">
      <w:pPr>
        <w:pStyle w:val="Corpodetexto2"/>
        <w:numPr>
          <w:ilvl w:val="0"/>
          <w:numId w:val="17"/>
        </w:numPr>
        <w:tabs>
          <w:tab w:val="left" w:pos="0"/>
        </w:tabs>
        <w:spacing w:line="320" w:lineRule="exact"/>
        <w:ind w:left="0" w:firstLine="0"/>
        <w:jc w:val="both"/>
        <w:rPr>
          <w:rFonts w:cs="Times New Roman"/>
        </w:rPr>
      </w:pPr>
      <w:r w:rsidRPr="00102388">
        <w:rPr>
          <w:rFonts w:cs="Times New Roman"/>
        </w:rPr>
        <w:t>O valor total do presente contrato é de R$ XXX,00 (XXXXXXXXXXXXXXXXXXX), conforme discriminação a seguir.</w:t>
      </w:r>
    </w:p>
    <w:p w14:paraId="4F38B9D7" w14:textId="77777777" w:rsidR="003133A3" w:rsidRPr="00102388" w:rsidRDefault="003133A3" w:rsidP="00102388">
      <w:pPr>
        <w:pStyle w:val="Corpodetexto2"/>
        <w:tabs>
          <w:tab w:val="left" w:pos="0"/>
        </w:tabs>
        <w:spacing w:line="320" w:lineRule="exact"/>
        <w:ind w:left="360"/>
        <w:jc w:val="both"/>
        <w:rPr>
          <w:rFonts w:cs="Times New Roman"/>
        </w:rPr>
      </w:pPr>
    </w:p>
    <w:tbl>
      <w:tblPr>
        <w:tblW w:w="10206" w:type="dxa"/>
        <w:tblInd w:w="55" w:type="dxa"/>
        <w:tblLayout w:type="fixed"/>
        <w:tblCellMar>
          <w:left w:w="10" w:type="dxa"/>
          <w:right w:w="10" w:type="dxa"/>
        </w:tblCellMar>
        <w:tblLook w:val="0000" w:firstRow="0" w:lastRow="0" w:firstColumn="0" w:lastColumn="0" w:noHBand="0" w:noVBand="0"/>
      </w:tblPr>
      <w:tblGrid>
        <w:gridCol w:w="2694"/>
        <w:gridCol w:w="1559"/>
        <w:gridCol w:w="567"/>
        <w:gridCol w:w="1984"/>
        <w:gridCol w:w="6"/>
        <w:gridCol w:w="1412"/>
        <w:gridCol w:w="1984"/>
      </w:tblGrid>
      <w:tr w:rsidR="003133A3" w:rsidRPr="00102388" w14:paraId="7FABA3FC" w14:textId="77777777" w:rsidTr="004D1E27">
        <w:trPr>
          <w:trHeight w:val="611"/>
        </w:trPr>
        <w:tc>
          <w:tcPr>
            <w:tcW w:w="269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21D23349" w14:textId="77777777" w:rsidR="003133A3" w:rsidRPr="00102388" w:rsidRDefault="003133A3" w:rsidP="00102388">
            <w:pPr>
              <w:pStyle w:val="Standard"/>
              <w:spacing w:after="120" w:line="320" w:lineRule="exact"/>
              <w:jc w:val="center"/>
              <w:rPr>
                <w:b/>
              </w:rPr>
            </w:pPr>
            <w:r w:rsidRPr="00102388">
              <w:rPr>
                <w:b/>
              </w:rPr>
              <w:t>Especificação</w:t>
            </w:r>
          </w:p>
        </w:tc>
        <w:tc>
          <w:tcPr>
            <w:tcW w:w="155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18064692" w14:textId="77777777" w:rsidR="003133A3" w:rsidRPr="00102388" w:rsidRDefault="003133A3" w:rsidP="00102388">
            <w:pPr>
              <w:pStyle w:val="Standard"/>
              <w:spacing w:after="120" w:line="320" w:lineRule="exact"/>
              <w:jc w:val="center"/>
              <w:rPr>
                <w:b/>
              </w:rPr>
            </w:pPr>
            <w:r w:rsidRPr="00102388">
              <w:rPr>
                <w:b/>
              </w:rPr>
              <w:t>Unidade de Fornecimento</w:t>
            </w:r>
          </w:p>
        </w:tc>
        <w:tc>
          <w:tcPr>
            <w:tcW w:w="567"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43CE1AB7" w14:textId="77777777" w:rsidR="003133A3" w:rsidRPr="00102388" w:rsidRDefault="003133A3" w:rsidP="00102388">
            <w:pPr>
              <w:pStyle w:val="Standard"/>
              <w:spacing w:after="120" w:line="320" w:lineRule="exact"/>
              <w:jc w:val="center"/>
              <w:rPr>
                <w:b/>
              </w:rPr>
            </w:pPr>
            <w:proofErr w:type="spellStart"/>
            <w:r w:rsidRPr="00102388">
              <w:rPr>
                <w:b/>
              </w:rPr>
              <w:t>Qtd</w:t>
            </w:r>
            <w:proofErr w:type="spellEnd"/>
          </w:p>
        </w:tc>
        <w:tc>
          <w:tcPr>
            <w:tcW w:w="1984"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54E3C9DA" w14:textId="77777777" w:rsidR="003133A3" w:rsidRPr="00102388" w:rsidRDefault="003133A3" w:rsidP="00102388">
            <w:pPr>
              <w:pStyle w:val="Standard"/>
              <w:spacing w:after="120" w:line="320" w:lineRule="exact"/>
              <w:jc w:val="center"/>
            </w:pPr>
            <w:r w:rsidRPr="00102388">
              <w:rPr>
                <w:b/>
              </w:rPr>
              <w:t>Valor Unitário Mensal</w:t>
            </w:r>
            <w:r w:rsidRPr="00102388">
              <w:br/>
            </w:r>
            <w:r w:rsidRPr="00102388">
              <w:rPr>
                <w:b/>
              </w:rPr>
              <w:t>(por elevador)</w:t>
            </w:r>
          </w:p>
        </w:tc>
        <w:tc>
          <w:tcPr>
            <w:tcW w:w="1418" w:type="dxa"/>
            <w:gridSpan w:val="2"/>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41C39533" w14:textId="77777777" w:rsidR="003133A3" w:rsidRPr="00102388" w:rsidRDefault="003133A3" w:rsidP="00102388">
            <w:pPr>
              <w:pStyle w:val="Standard"/>
              <w:spacing w:after="120" w:line="320" w:lineRule="exact"/>
              <w:jc w:val="center"/>
              <w:rPr>
                <w:b/>
              </w:rPr>
            </w:pPr>
            <w:r w:rsidRPr="00102388">
              <w:rPr>
                <w:b/>
              </w:rPr>
              <w:t>Valor Total Mensal</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73F99AD" w14:textId="77777777" w:rsidR="003133A3" w:rsidRPr="00102388" w:rsidRDefault="003133A3" w:rsidP="00102388">
            <w:pPr>
              <w:pStyle w:val="Standard"/>
              <w:spacing w:after="120" w:line="320" w:lineRule="exact"/>
              <w:jc w:val="center"/>
              <w:rPr>
                <w:b/>
              </w:rPr>
            </w:pPr>
            <w:r w:rsidRPr="00102388">
              <w:rPr>
                <w:b/>
              </w:rPr>
              <w:t>Valor Total</w:t>
            </w:r>
          </w:p>
          <w:p w14:paraId="2DF734A7" w14:textId="77777777" w:rsidR="003133A3" w:rsidRPr="00102388" w:rsidRDefault="003133A3" w:rsidP="00102388">
            <w:pPr>
              <w:pStyle w:val="Standard"/>
              <w:spacing w:after="120" w:line="320" w:lineRule="exact"/>
              <w:jc w:val="center"/>
            </w:pPr>
            <w:r w:rsidRPr="00102388">
              <w:rPr>
                <w:b/>
              </w:rPr>
              <w:t>(30 meses)</w:t>
            </w:r>
          </w:p>
        </w:tc>
      </w:tr>
      <w:tr w:rsidR="003133A3" w:rsidRPr="00102388" w14:paraId="0A45ECBF" w14:textId="77777777" w:rsidTr="004D1E27">
        <w:trPr>
          <w:trHeight w:val="567"/>
        </w:trPr>
        <w:tc>
          <w:tcPr>
            <w:tcW w:w="269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6BEF906" w14:textId="77777777" w:rsidR="003133A3" w:rsidRPr="00102388" w:rsidRDefault="003133A3" w:rsidP="00102388">
            <w:pPr>
              <w:pStyle w:val="Standard"/>
              <w:spacing w:after="120" w:line="320" w:lineRule="exact"/>
              <w:jc w:val="both"/>
              <w:rPr>
                <w:b/>
              </w:rPr>
            </w:pPr>
            <w:r w:rsidRPr="00102388">
              <w:rPr>
                <w:b/>
              </w:rPr>
              <w:t>Elevador de Passageiros – Anexo II do TRE-BA, conforme Termo de Referência</w:t>
            </w:r>
          </w:p>
        </w:tc>
        <w:tc>
          <w:tcPr>
            <w:tcW w:w="155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7644C66" w14:textId="77777777" w:rsidR="003133A3" w:rsidRPr="00102388" w:rsidRDefault="003133A3" w:rsidP="00102388">
            <w:pPr>
              <w:pStyle w:val="Standard"/>
              <w:spacing w:after="120" w:line="320" w:lineRule="exact"/>
              <w:jc w:val="center"/>
            </w:pPr>
            <w:r w:rsidRPr="00102388">
              <w:t>unidade</w:t>
            </w:r>
          </w:p>
        </w:tc>
        <w:tc>
          <w:tcPr>
            <w:tcW w:w="56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DD3AA36" w14:textId="77777777" w:rsidR="003133A3" w:rsidRPr="00102388" w:rsidRDefault="003133A3" w:rsidP="00102388">
            <w:pPr>
              <w:pStyle w:val="Standard"/>
              <w:spacing w:after="120" w:line="320" w:lineRule="exact"/>
              <w:jc w:val="center"/>
            </w:pPr>
            <w:r w:rsidRPr="00102388">
              <w:t>3</w:t>
            </w:r>
          </w:p>
        </w:tc>
        <w:tc>
          <w:tcPr>
            <w:tcW w:w="198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C35CC8F" w14:textId="77777777" w:rsidR="003133A3" w:rsidRPr="00102388" w:rsidRDefault="003133A3" w:rsidP="00102388">
            <w:pPr>
              <w:pStyle w:val="Standard"/>
              <w:spacing w:after="120" w:line="320" w:lineRule="exact"/>
            </w:pPr>
            <w:r w:rsidRPr="00102388">
              <w:t>R$</w:t>
            </w:r>
          </w:p>
        </w:tc>
        <w:tc>
          <w:tcPr>
            <w:tcW w:w="1418" w:type="dxa"/>
            <w:gridSpan w:val="2"/>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6F55600" w14:textId="77777777" w:rsidR="003133A3" w:rsidRPr="00102388" w:rsidRDefault="003133A3" w:rsidP="00102388">
            <w:pPr>
              <w:pStyle w:val="Standard"/>
              <w:spacing w:after="120" w:line="320" w:lineRule="exact"/>
            </w:pPr>
            <w:r w:rsidRPr="00102388">
              <w:t>R$</w:t>
            </w:r>
          </w:p>
        </w:tc>
        <w:tc>
          <w:tcPr>
            <w:tcW w:w="198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CF125DA" w14:textId="77777777" w:rsidR="003133A3" w:rsidRPr="00102388" w:rsidRDefault="003133A3" w:rsidP="00102388">
            <w:pPr>
              <w:pStyle w:val="Standard"/>
              <w:spacing w:after="120" w:line="320" w:lineRule="exact"/>
            </w:pPr>
            <w:r w:rsidRPr="00102388">
              <w:t>R$</w:t>
            </w:r>
          </w:p>
        </w:tc>
      </w:tr>
      <w:tr w:rsidR="003133A3" w:rsidRPr="00102388" w14:paraId="3EC3C927" w14:textId="77777777" w:rsidTr="004D1E27">
        <w:trPr>
          <w:trHeight w:val="567"/>
        </w:trPr>
        <w:tc>
          <w:tcPr>
            <w:tcW w:w="269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103147F" w14:textId="0E2731D6" w:rsidR="003133A3" w:rsidRPr="00102388" w:rsidRDefault="003133A3" w:rsidP="004F2B3C">
            <w:pPr>
              <w:spacing w:after="120" w:line="320" w:lineRule="exact"/>
              <w:jc w:val="both"/>
              <w:rPr>
                <w:rFonts w:cs="Times New Roman"/>
                <w:b/>
              </w:rPr>
            </w:pPr>
            <w:r w:rsidRPr="00102388">
              <w:rPr>
                <w:rFonts w:cs="Times New Roman"/>
                <w:b/>
              </w:rPr>
              <w:t>Elevador – Anexo III, conforme Termo de Referência</w:t>
            </w:r>
          </w:p>
        </w:tc>
        <w:tc>
          <w:tcPr>
            <w:tcW w:w="155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E3638A2" w14:textId="77777777" w:rsidR="003133A3" w:rsidRPr="00102388" w:rsidRDefault="003133A3" w:rsidP="00102388">
            <w:pPr>
              <w:pStyle w:val="Standard"/>
              <w:spacing w:after="120" w:line="320" w:lineRule="exact"/>
              <w:jc w:val="center"/>
            </w:pPr>
            <w:r w:rsidRPr="00102388">
              <w:t>unidade</w:t>
            </w:r>
          </w:p>
        </w:tc>
        <w:tc>
          <w:tcPr>
            <w:tcW w:w="56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127794B" w14:textId="77777777" w:rsidR="003133A3" w:rsidRPr="00102388" w:rsidRDefault="003133A3" w:rsidP="00102388">
            <w:pPr>
              <w:pStyle w:val="Standard"/>
              <w:spacing w:after="120" w:line="320" w:lineRule="exact"/>
              <w:jc w:val="center"/>
            </w:pPr>
            <w:r w:rsidRPr="00102388">
              <w:t>1</w:t>
            </w:r>
          </w:p>
        </w:tc>
        <w:tc>
          <w:tcPr>
            <w:tcW w:w="1984"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264EEF0" w14:textId="77777777" w:rsidR="003133A3" w:rsidRPr="00102388" w:rsidRDefault="003133A3" w:rsidP="00102388">
            <w:pPr>
              <w:pStyle w:val="Standard"/>
              <w:spacing w:after="120" w:line="320" w:lineRule="exact"/>
            </w:pPr>
            <w:r w:rsidRPr="00102388">
              <w:t>R$</w:t>
            </w:r>
          </w:p>
        </w:tc>
        <w:tc>
          <w:tcPr>
            <w:tcW w:w="1418" w:type="dxa"/>
            <w:gridSpan w:val="2"/>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52F4BF8" w14:textId="77777777" w:rsidR="003133A3" w:rsidRPr="00102388" w:rsidRDefault="003133A3" w:rsidP="00102388">
            <w:pPr>
              <w:pStyle w:val="Standard"/>
              <w:spacing w:after="120" w:line="320" w:lineRule="exact"/>
            </w:pPr>
            <w:r w:rsidRPr="00102388">
              <w:t>R$</w:t>
            </w:r>
          </w:p>
        </w:tc>
        <w:tc>
          <w:tcPr>
            <w:tcW w:w="198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28260AD" w14:textId="77777777" w:rsidR="003133A3" w:rsidRPr="00102388" w:rsidRDefault="003133A3" w:rsidP="00102388">
            <w:pPr>
              <w:pStyle w:val="Standard"/>
              <w:spacing w:after="120" w:line="320" w:lineRule="exact"/>
            </w:pPr>
            <w:r w:rsidRPr="00102388">
              <w:t>R$</w:t>
            </w:r>
          </w:p>
        </w:tc>
      </w:tr>
      <w:tr w:rsidR="003133A3" w:rsidRPr="00102388" w14:paraId="7A691A62" w14:textId="77777777" w:rsidTr="004D1E27">
        <w:trPr>
          <w:trHeight w:val="300"/>
        </w:trPr>
        <w:tc>
          <w:tcPr>
            <w:tcW w:w="6810" w:type="dxa"/>
            <w:gridSpan w:val="5"/>
            <w:tcBorders>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bottom"/>
          </w:tcPr>
          <w:p w14:paraId="7808C41E" w14:textId="77777777" w:rsidR="003133A3" w:rsidRPr="00102388" w:rsidRDefault="003133A3" w:rsidP="00102388">
            <w:pPr>
              <w:pStyle w:val="Standard"/>
              <w:spacing w:after="120" w:line="320" w:lineRule="exact"/>
              <w:jc w:val="center"/>
              <w:rPr>
                <w:b/>
              </w:rPr>
            </w:pPr>
            <w:r w:rsidRPr="00102388">
              <w:rPr>
                <w:b/>
              </w:rPr>
              <w:t>VALOR TOTAL MENSAL</w:t>
            </w:r>
          </w:p>
        </w:tc>
        <w:tc>
          <w:tcPr>
            <w:tcW w:w="3396" w:type="dxa"/>
            <w:gridSpan w:val="2"/>
            <w:tcBorders>
              <w:left w:val="single" w:sz="4" w:space="0" w:color="auto"/>
              <w:bottom w:val="single" w:sz="4" w:space="0" w:color="000000"/>
              <w:right w:val="single" w:sz="4" w:space="0" w:color="000000"/>
            </w:tcBorders>
            <w:shd w:val="clear" w:color="auto" w:fill="auto"/>
            <w:vAlign w:val="bottom"/>
          </w:tcPr>
          <w:p w14:paraId="0358A2C5" w14:textId="77777777" w:rsidR="003133A3" w:rsidRPr="00102388" w:rsidRDefault="003133A3" w:rsidP="00102388">
            <w:pPr>
              <w:pStyle w:val="Standard"/>
              <w:spacing w:after="120" w:line="320" w:lineRule="exact"/>
              <w:rPr>
                <w:b/>
              </w:rPr>
            </w:pPr>
            <w:r w:rsidRPr="00102388">
              <w:t>R$</w:t>
            </w:r>
          </w:p>
        </w:tc>
      </w:tr>
      <w:tr w:rsidR="003133A3" w:rsidRPr="00102388" w14:paraId="4A62E6B0" w14:textId="77777777" w:rsidTr="004D1E27">
        <w:trPr>
          <w:trHeight w:val="300"/>
        </w:trPr>
        <w:tc>
          <w:tcPr>
            <w:tcW w:w="6810" w:type="dxa"/>
            <w:gridSpan w:val="5"/>
            <w:tcBorders>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bottom"/>
          </w:tcPr>
          <w:p w14:paraId="2D2611FF" w14:textId="77777777" w:rsidR="003133A3" w:rsidRPr="00102388" w:rsidRDefault="003133A3" w:rsidP="00102388">
            <w:pPr>
              <w:pStyle w:val="Standard"/>
              <w:spacing w:after="120" w:line="320" w:lineRule="exact"/>
              <w:jc w:val="center"/>
              <w:rPr>
                <w:b/>
              </w:rPr>
            </w:pPr>
            <w:r w:rsidRPr="00102388">
              <w:rPr>
                <w:b/>
              </w:rPr>
              <w:t>VALOR TOTAL (30 MESES)</w:t>
            </w:r>
          </w:p>
        </w:tc>
        <w:tc>
          <w:tcPr>
            <w:tcW w:w="3396" w:type="dxa"/>
            <w:gridSpan w:val="2"/>
            <w:tcBorders>
              <w:left w:val="single" w:sz="4" w:space="0" w:color="auto"/>
              <w:bottom w:val="single" w:sz="4" w:space="0" w:color="000000"/>
              <w:right w:val="single" w:sz="4" w:space="0" w:color="000000"/>
            </w:tcBorders>
            <w:shd w:val="clear" w:color="auto" w:fill="auto"/>
            <w:vAlign w:val="bottom"/>
          </w:tcPr>
          <w:p w14:paraId="288D28CC" w14:textId="77777777" w:rsidR="003133A3" w:rsidRPr="00102388" w:rsidRDefault="003133A3" w:rsidP="00102388">
            <w:pPr>
              <w:pStyle w:val="Standard"/>
              <w:spacing w:after="120" w:line="320" w:lineRule="exact"/>
              <w:rPr>
                <w:b/>
              </w:rPr>
            </w:pPr>
            <w:r w:rsidRPr="00102388">
              <w:t>R$</w:t>
            </w:r>
          </w:p>
        </w:tc>
      </w:tr>
    </w:tbl>
    <w:p w14:paraId="47175C1A" w14:textId="77777777" w:rsidR="003133A3" w:rsidRPr="00102388" w:rsidRDefault="003133A3" w:rsidP="00102388">
      <w:pPr>
        <w:pStyle w:val="Corpodetexto2"/>
        <w:tabs>
          <w:tab w:val="left" w:pos="0"/>
          <w:tab w:val="left" w:pos="426"/>
          <w:tab w:val="left" w:pos="680"/>
        </w:tabs>
        <w:spacing w:line="320" w:lineRule="exact"/>
        <w:rPr>
          <w:rFonts w:cs="Times New Roman"/>
          <w:shd w:val="clear" w:color="auto" w:fill="FFFF00"/>
        </w:rPr>
      </w:pPr>
    </w:p>
    <w:tbl>
      <w:tblPr>
        <w:tblStyle w:val="Tabelacomgrade"/>
        <w:tblW w:w="10426" w:type="dxa"/>
        <w:tblLayout w:type="fixed"/>
        <w:tblCellMar>
          <w:left w:w="113" w:type="dxa"/>
        </w:tblCellMar>
        <w:tblLook w:val="04A0" w:firstRow="1" w:lastRow="0" w:firstColumn="1" w:lastColumn="0" w:noHBand="0" w:noVBand="1"/>
      </w:tblPr>
      <w:tblGrid>
        <w:gridCol w:w="10426"/>
      </w:tblGrid>
      <w:tr w:rsidR="003C52A1" w:rsidRPr="00102388" w14:paraId="35940322" w14:textId="77777777" w:rsidTr="00136126">
        <w:tc>
          <w:tcPr>
            <w:tcW w:w="10426" w:type="dxa"/>
            <w:tcBorders>
              <w:top w:val="nil"/>
              <w:left w:val="nil"/>
              <w:bottom w:val="nil"/>
              <w:right w:val="nil"/>
            </w:tcBorders>
            <w:shd w:val="clear" w:color="auto" w:fill="auto"/>
          </w:tcPr>
          <w:p w14:paraId="4399BBF3" w14:textId="59FC68DF" w:rsidR="008E0AC5" w:rsidRPr="00102388" w:rsidRDefault="008E0AC5" w:rsidP="00102388">
            <w:pPr>
              <w:pStyle w:val="Corpodetexto2"/>
              <w:tabs>
                <w:tab w:val="left" w:pos="0"/>
              </w:tabs>
              <w:spacing w:line="320" w:lineRule="exact"/>
              <w:jc w:val="both"/>
              <w:rPr>
                <w:rFonts w:cs="Times New Roman"/>
              </w:rPr>
            </w:pPr>
            <w:r w:rsidRPr="00102388">
              <w:rPr>
                <w:rFonts w:cs="Times New Roman"/>
                <w:b/>
              </w:rPr>
              <w:t>2.</w:t>
            </w:r>
            <w:r w:rsidR="00AC79CD" w:rsidRPr="00102388">
              <w:rPr>
                <w:rFonts w:cs="Times New Roman"/>
              </w:rPr>
              <w:tab/>
            </w:r>
            <w:r w:rsidRPr="00102388">
              <w:rPr>
                <w:rFonts w:cs="Times New Roman"/>
              </w:rPr>
              <w:t>O valor acima referido inclui todos os custos diretos e indiretos, bem como deveres, obrigações e encargos de qualquer natureza, não sendo devido à Contratada qualquer outro pagamento resultante da execução deste ajuste.</w:t>
            </w:r>
          </w:p>
          <w:p w14:paraId="0A0381DD" w14:textId="77777777" w:rsidR="008E0AC5" w:rsidRPr="00102388" w:rsidRDefault="008E0AC5" w:rsidP="00102388">
            <w:pPr>
              <w:pStyle w:val="Corpodetexto2"/>
              <w:tabs>
                <w:tab w:val="left" w:pos="0"/>
              </w:tabs>
              <w:spacing w:line="320" w:lineRule="exact"/>
              <w:jc w:val="center"/>
              <w:rPr>
                <w:rFonts w:cs="Times New Roman"/>
                <w:b/>
                <w:bCs/>
              </w:rPr>
            </w:pPr>
          </w:p>
          <w:p w14:paraId="59949E91" w14:textId="77777777" w:rsidR="003C52A1" w:rsidRPr="00102388" w:rsidRDefault="001F2A6A" w:rsidP="00102388">
            <w:pPr>
              <w:pStyle w:val="Corpodetexto2"/>
              <w:tabs>
                <w:tab w:val="left" w:pos="0"/>
              </w:tabs>
              <w:spacing w:line="320" w:lineRule="exact"/>
              <w:jc w:val="center"/>
              <w:rPr>
                <w:rFonts w:cs="Times New Roman"/>
              </w:rPr>
            </w:pPr>
            <w:r w:rsidRPr="00102388">
              <w:rPr>
                <w:rFonts w:cs="Times New Roman"/>
                <w:b/>
                <w:bCs/>
              </w:rPr>
              <w:t>REAJUSTE</w:t>
            </w:r>
          </w:p>
        </w:tc>
      </w:tr>
      <w:tr w:rsidR="003C52A1" w:rsidRPr="00102388" w14:paraId="2D1543F1" w14:textId="77777777" w:rsidTr="00136126">
        <w:tc>
          <w:tcPr>
            <w:tcW w:w="10426" w:type="dxa"/>
            <w:tcBorders>
              <w:top w:val="nil"/>
              <w:left w:val="nil"/>
              <w:bottom w:val="nil"/>
              <w:right w:val="nil"/>
            </w:tcBorders>
            <w:shd w:val="clear" w:color="auto" w:fill="auto"/>
          </w:tcPr>
          <w:p w14:paraId="0A48FCC2" w14:textId="77777777" w:rsidR="003C52A1" w:rsidRPr="00102388" w:rsidRDefault="001F2A6A" w:rsidP="00102388">
            <w:pPr>
              <w:pStyle w:val="Corpodetexto2"/>
              <w:tabs>
                <w:tab w:val="left" w:pos="0"/>
              </w:tabs>
              <w:spacing w:line="320" w:lineRule="exact"/>
              <w:jc w:val="both"/>
              <w:rPr>
                <w:rFonts w:cs="Times New Roman"/>
              </w:rPr>
            </w:pPr>
            <w:r w:rsidRPr="00102388">
              <w:rPr>
                <w:rFonts w:cs="Times New Roman"/>
                <w:b/>
                <w:bCs/>
              </w:rPr>
              <w:t>3</w:t>
            </w:r>
            <w:r w:rsidRPr="00102388">
              <w:rPr>
                <w:rFonts w:cs="Times New Roman"/>
              </w:rPr>
              <w:t>.</w:t>
            </w:r>
            <w:r w:rsidRPr="00102388">
              <w:rPr>
                <w:rFonts w:cs="Times New Roman"/>
              </w:rPr>
              <w:tab/>
              <w:t xml:space="preserve">Os preços pactuados serão reajustados, observado o interregno mínimo de um ano, a contar da data de apresentação da proposta, aplicando-se a variação do IPCA, calculado e divulgado pelo IBGE. </w:t>
            </w:r>
          </w:p>
        </w:tc>
      </w:tr>
      <w:tr w:rsidR="003C52A1" w:rsidRPr="00102388" w14:paraId="54AFAFE6" w14:textId="77777777" w:rsidTr="00136126">
        <w:tc>
          <w:tcPr>
            <w:tcW w:w="10426" w:type="dxa"/>
            <w:tcBorders>
              <w:top w:val="nil"/>
              <w:left w:val="nil"/>
              <w:bottom w:val="nil"/>
              <w:right w:val="nil"/>
            </w:tcBorders>
            <w:shd w:val="clear" w:color="auto" w:fill="auto"/>
          </w:tcPr>
          <w:p w14:paraId="23DC4780" w14:textId="77777777" w:rsidR="003C52A1" w:rsidRPr="00102388" w:rsidRDefault="001F2A6A" w:rsidP="00102388">
            <w:pPr>
              <w:pStyle w:val="Corpodetexto2"/>
              <w:tabs>
                <w:tab w:val="left" w:pos="0"/>
              </w:tabs>
              <w:spacing w:line="320" w:lineRule="exact"/>
              <w:jc w:val="both"/>
              <w:rPr>
                <w:rFonts w:cs="Times New Roman"/>
              </w:rPr>
            </w:pPr>
            <w:r w:rsidRPr="00102388">
              <w:rPr>
                <w:rFonts w:cs="Times New Roman"/>
                <w:b/>
                <w:bCs/>
              </w:rPr>
              <w:t>4</w:t>
            </w:r>
            <w:r w:rsidRPr="00102388">
              <w:rPr>
                <w:rFonts w:cs="Times New Roman"/>
              </w:rPr>
              <w:t>.</w:t>
            </w:r>
            <w:r w:rsidRPr="00102388">
              <w:rPr>
                <w:rFonts w:cs="Times New Roman"/>
              </w:rPr>
              <w:tab/>
              <w:t xml:space="preserve">Caso o índice estabelecido para reajustamento venha a ser extinto ou de qualquer forma não possa mais ser utilizado, será adotado em substituição o que vier a ser determinado pela legislação em vigor, à </w:t>
            </w:r>
            <w:r w:rsidRPr="00102388">
              <w:rPr>
                <w:rFonts w:cs="Times New Roman"/>
              </w:rPr>
              <w:lastRenderedPageBreak/>
              <w:t xml:space="preserve">época. </w:t>
            </w:r>
          </w:p>
        </w:tc>
      </w:tr>
      <w:tr w:rsidR="003C52A1" w:rsidRPr="00102388" w14:paraId="43B810E6" w14:textId="77777777" w:rsidTr="00136126">
        <w:tc>
          <w:tcPr>
            <w:tcW w:w="10426" w:type="dxa"/>
            <w:tcBorders>
              <w:top w:val="nil"/>
              <w:left w:val="nil"/>
              <w:bottom w:val="nil"/>
              <w:right w:val="nil"/>
            </w:tcBorders>
            <w:shd w:val="clear" w:color="auto" w:fill="auto"/>
          </w:tcPr>
          <w:p w14:paraId="72FBDF72" w14:textId="77777777" w:rsidR="003C52A1" w:rsidRPr="00102388" w:rsidRDefault="001F2A6A" w:rsidP="00102388">
            <w:pPr>
              <w:pStyle w:val="Corpodetexto2"/>
              <w:tabs>
                <w:tab w:val="left" w:pos="0"/>
              </w:tabs>
              <w:spacing w:line="320" w:lineRule="exact"/>
              <w:jc w:val="both"/>
              <w:rPr>
                <w:rFonts w:cs="Times New Roman"/>
              </w:rPr>
            </w:pPr>
            <w:r w:rsidRPr="00102388">
              <w:rPr>
                <w:rFonts w:cs="Times New Roman"/>
                <w:b/>
                <w:bCs/>
              </w:rPr>
              <w:lastRenderedPageBreak/>
              <w:t>5</w:t>
            </w:r>
            <w:r w:rsidRPr="00102388">
              <w:rPr>
                <w:rFonts w:cs="Times New Roman"/>
              </w:rPr>
              <w:t>.</w:t>
            </w:r>
            <w:r w:rsidRPr="00102388">
              <w:rPr>
                <w:rFonts w:cs="Times New Roman"/>
              </w:rPr>
              <w:tab/>
              <w:t xml:space="preserve">Na ausência de previsão legal quanto ao índice substituto, as partes elegerão novo índice oficial para reajustamento dos preços. </w:t>
            </w:r>
          </w:p>
        </w:tc>
      </w:tr>
      <w:tr w:rsidR="003C52A1" w:rsidRPr="00102388" w14:paraId="0119EC32" w14:textId="77777777" w:rsidTr="00136126">
        <w:tc>
          <w:tcPr>
            <w:tcW w:w="10426" w:type="dxa"/>
            <w:tcBorders>
              <w:top w:val="nil"/>
              <w:left w:val="nil"/>
              <w:bottom w:val="nil"/>
              <w:right w:val="nil"/>
            </w:tcBorders>
            <w:shd w:val="clear" w:color="auto" w:fill="auto"/>
          </w:tcPr>
          <w:p w14:paraId="076D2465" w14:textId="77777777" w:rsidR="003C52A1" w:rsidRPr="00102388" w:rsidRDefault="001F2A6A" w:rsidP="00102388">
            <w:pPr>
              <w:pStyle w:val="Corpodetexto2"/>
              <w:tabs>
                <w:tab w:val="left" w:pos="0"/>
              </w:tabs>
              <w:spacing w:line="320" w:lineRule="exact"/>
              <w:jc w:val="both"/>
              <w:rPr>
                <w:rFonts w:cs="Times New Roman"/>
              </w:rPr>
            </w:pPr>
            <w:r w:rsidRPr="00102388">
              <w:rPr>
                <w:rFonts w:cs="Times New Roman"/>
                <w:b/>
                <w:bCs/>
              </w:rPr>
              <w:t>6</w:t>
            </w:r>
            <w:r w:rsidRPr="00102388">
              <w:rPr>
                <w:rFonts w:cs="Times New Roman"/>
              </w:rPr>
              <w:t>.</w:t>
            </w:r>
            <w:r w:rsidRPr="00102388">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tc>
      </w:tr>
      <w:tr w:rsidR="003C52A1" w:rsidRPr="00102388" w14:paraId="039152B0" w14:textId="77777777" w:rsidTr="00136126">
        <w:tc>
          <w:tcPr>
            <w:tcW w:w="10426" w:type="dxa"/>
            <w:tcBorders>
              <w:top w:val="nil"/>
              <w:left w:val="nil"/>
              <w:bottom w:val="nil"/>
              <w:right w:val="nil"/>
            </w:tcBorders>
            <w:shd w:val="clear" w:color="auto" w:fill="auto"/>
          </w:tcPr>
          <w:p w14:paraId="5A86E1CD" w14:textId="77777777" w:rsidR="003C52A1" w:rsidRPr="00102388" w:rsidRDefault="003C52A1" w:rsidP="00102388">
            <w:pPr>
              <w:pStyle w:val="PargrafodaLista"/>
              <w:tabs>
                <w:tab w:val="left" w:pos="0"/>
                <w:tab w:val="left" w:pos="66"/>
                <w:tab w:val="left" w:pos="709"/>
              </w:tabs>
              <w:spacing w:after="120" w:line="320" w:lineRule="exact"/>
              <w:ind w:left="0"/>
              <w:jc w:val="both"/>
              <w:rPr>
                <w:rFonts w:cs="Times New Roman"/>
              </w:rPr>
            </w:pPr>
          </w:p>
        </w:tc>
      </w:tr>
      <w:tr w:rsidR="003C52A1" w:rsidRPr="00102388" w14:paraId="0B424BFC" w14:textId="77777777" w:rsidTr="00136126">
        <w:tc>
          <w:tcPr>
            <w:tcW w:w="10426" w:type="dxa"/>
            <w:tcBorders>
              <w:top w:val="nil"/>
              <w:left w:val="nil"/>
              <w:bottom w:val="nil"/>
              <w:right w:val="nil"/>
            </w:tcBorders>
            <w:shd w:val="clear" w:color="auto" w:fill="auto"/>
          </w:tcPr>
          <w:p w14:paraId="791DE760" w14:textId="77777777" w:rsidR="003C52A1" w:rsidRPr="00102388" w:rsidRDefault="00583B0A" w:rsidP="00102388">
            <w:pPr>
              <w:tabs>
                <w:tab w:val="left" w:pos="1134"/>
                <w:tab w:val="left" w:pos="1701"/>
                <w:tab w:val="left" w:pos="3119"/>
                <w:tab w:val="left" w:pos="4820"/>
              </w:tabs>
              <w:spacing w:after="120" w:line="320" w:lineRule="exact"/>
              <w:jc w:val="both"/>
              <w:rPr>
                <w:rFonts w:cs="Times New Roman"/>
              </w:rPr>
            </w:pPr>
            <w:hyperlink w:anchor="orçamento">
              <w:r w:rsidR="001F2A6A" w:rsidRPr="00102388">
                <w:rPr>
                  <w:rStyle w:val="LinkdaInternet"/>
                  <w:rFonts w:cs="Times New Roman"/>
                  <w:b/>
                </w:rPr>
                <w:t xml:space="preserve">CLÁUSULA TERCEIRA – </w:t>
              </w:r>
              <w:bookmarkStart w:id="30" w:name="DOTA%C3%87%C3%83OOR%C3%87"/>
              <w:bookmarkEnd w:id="30"/>
              <w:r w:rsidR="001F2A6A" w:rsidRPr="00102388">
                <w:rPr>
                  <w:rStyle w:val="LinkdaInternet"/>
                  <w:rFonts w:cs="Times New Roman"/>
                  <w:b/>
                  <w:i/>
                </w:rPr>
                <w:t>DA DOTAÇÃO ORÇAMENTÁRIA</w:t>
              </w:r>
            </w:hyperlink>
          </w:p>
        </w:tc>
      </w:tr>
      <w:tr w:rsidR="003C52A1" w:rsidRPr="00102388" w14:paraId="35C3E983" w14:textId="77777777" w:rsidTr="00136126">
        <w:tc>
          <w:tcPr>
            <w:tcW w:w="10426" w:type="dxa"/>
            <w:tcBorders>
              <w:top w:val="nil"/>
              <w:left w:val="nil"/>
              <w:bottom w:val="nil"/>
              <w:right w:val="nil"/>
            </w:tcBorders>
            <w:shd w:val="clear" w:color="auto" w:fill="auto"/>
          </w:tcPr>
          <w:p w14:paraId="0969AAA3" w14:textId="77777777" w:rsidR="003C52A1" w:rsidRPr="00102388" w:rsidRDefault="001F2A6A" w:rsidP="00102388">
            <w:pPr>
              <w:spacing w:after="120" w:line="320" w:lineRule="exact"/>
              <w:jc w:val="both"/>
              <w:rPr>
                <w:rFonts w:cs="Times New Roman"/>
              </w:rPr>
            </w:pPr>
            <w:r w:rsidRPr="00102388">
              <w:rPr>
                <w:rFonts w:cs="Times New Roman"/>
                <w:b/>
              </w:rPr>
              <w:t>1.</w:t>
            </w:r>
            <w:r w:rsidRPr="00102388">
              <w:rPr>
                <w:rFonts w:cs="Times New Roman"/>
              </w:rPr>
              <w:t xml:space="preserve"> </w:t>
            </w:r>
            <w:r w:rsidRPr="00102388">
              <w:rPr>
                <w:rFonts w:cs="Times New Roman"/>
              </w:rPr>
              <w:tab/>
              <w:t xml:space="preserve">A despesa correrá à conta do elemento </w:t>
            </w:r>
            <w:proofErr w:type="spellStart"/>
            <w:r w:rsidRPr="00102388">
              <w:rPr>
                <w:rFonts w:cs="Times New Roman"/>
                <w:color w:val="0000FF"/>
              </w:rPr>
              <w:t>xxxx</w:t>
            </w:r>
            <w:proofErr w:type="spellEnd"/>
            <w:r w:rsidRPr="00102388">
              <w:rPr>
                <w:rFonts w:cs="Times New Roman"/>
                <w:color w:val="0000FF"/>
              </w:rPr>
              <w:t>.“</w:t>
            </w:r>
            <w:proofErr w:type="spellStart"/>
            <w:r w:rsidRPr="00102388">
              <w:rPr>
                <w:rFonts w:cs="Times New Roman"/>
                <w:color w:val="0000FF"/>
              </w:rPr>
              <w:t>xxxxxxxxx</w:t>
            </w:r>
            <w:proofErr w:type="spellEnd"/>
            <w:r w:rsidRPr="00102388">
              <w:rPr>
                <w:rFonts w:cs="Times New Roman"/>
                <w:color w:val="0000FF"/>
              </w:rPr>
              <w:t>”</w:t>
            </w:r>
            <w:r w:rsidRPr="00102388">
              <w:rPr>
                <w:rFonts w:cs="Times New Roman"/>
              </w:rPr>
              <w:t xml:space="preserve">, vinculado à Ação </w:t>
            </w:r>
            <w:proofErr w:type="spellStart"/>
            <w:r w:rsidRPr="00102388">
              <w:rPr>
                <w:rFonts w:cs="Times New Roman"/>
                <w:color w:val="0000FF"/>
              </w:rPr>
              <w:t>xxxxxxxxx</w:t>
            </w:r>
            <w:proofErr w:type="spellEnd"/>
            <w:r w:rsidRPr="00102388">
              <w:rPr>
                <w:rFonts w:cs="Times New Roman"/>
                <w:color w:val="0000FF"/>
              </w:rPr>
              <w:t>– “</w:t>
            </w:r>
            <w:proofErr w:type="spellStart"/>
            <w:r w:rsidRPr="00102388">
              <w:rPr>
                <w:rFonts w:cs="Times New Roman"/>
                <w:color w:val="0000FF"/>
              </w:rPr>
              <w:t>xxxxxxxxxxx</w:t>
            </w:r>
            <w:proofErr w:type="spellEnd"/>
            <w:r w:rsidRPr="00102388">
              <w:rPr>
                <w:rFonts w:cs="Times New Roman"/>
                <w:color w:val="0000FF"/>
              </w:rPr>
              <w:t>”</w:t>
            </w:r>
            <w:r w:rsidRPr="00102388">
              <w:rPr>
                <w:rFonts w:cs="Times New Roman"/>
              </w:rPr>
              <w:t>, do Programa “Gestão do Processo Eleitoral”.</w:t>
            </w:r>
          </w:p>
        </w:tc>
      </w:tr>
      <w:tr w:rsidR="003C52A1" w:rsidRPr="00102388" w14:paraId="7514DAE5" w14:textId="77777777" w:rsidTr="00136126">
        <w:tc>
          <w:tcPr>
            <w:tcW w:w="10426" w:type="dxa"/>
            <w:tcBorders>
              <w:top w:val="nil"/>
              <w:left w:val="nil"/>
              <w:bottom w:val="nil"/>
              <w:right w:val="nil"/>
            </w:tcBorders>
            <w:shd w:val="clear" w:color="auto" w:fill="auto"/>
          </w:tcPr>
          <w:p w14:paraId="37E20634" w14:textId="77777777" w:rsidR="003C52A1" w:rsidRPr="00102388" w:rsidRDefault="001F2A6A" w:rsidP="00102388">
            <w:pPr>
              <w:spacing w:after="120" w:line="320" w:lineRule="exact"/>
              <w:jc w:val="both"/>
              <w:rPr>
                <w:rFonts w:cs="Times New Roman"/>
              </w:rPr>
            </w:pPr>
            <w:r w:rsidRPr="00102388">
              <w:rPr>
                <w:rFonts w:cs="Times New Roman"/>
                <w:b/>
              </w:rPr>
              <w:t>2.</w:t>
            </w:r>
            <w:r w:rsidRPr="00102388">
              <w:rPr>
                <w:rFonts w:cs="Times New Roman"/>
              </w:rPr>
              <w:tab/>
              <w:t xml:space="preserve">Para a cobertura das despesas, foi emitida a Nota de Empenho n.º </w:t>
            </w:r>
            <w:r w:rsidRPr="00102388">
              <w:rPr>
                <w:rFonts w:cs="Times New Roman"/>
                <w:color w:val="0000FF"/>
              </w:rPr>
              <w:t>20XXNEXXXX</w:t>
            </w:r>
            <w:r w:rsidRPr="00102388">
              <w:rPr>
                <w:rFonts w:cs="Times New Roman"/>
              </w:rPr>
              <w:t xml:space="preserve">, em </w:t>
            </w:r>
            <w:proofErr w:type="spellStart"/>
            <w:r w:rsidRPr="00102388">
              <w:rPr>
                <w:rFonts w:cs="Times New Roman"/>
                <w:color w:val="0000FF"/>
              </w:rPr>
              <w:t>xx</w:t>
            </w:r>
            <w:proofErr w:type="spellEnd"/>
            <w:r w:rsidRPr="00102388">
              <w:rPr>
                <w:rFonts w:cs="Times New Roman"/>
              </w:rPr>
              <w:t xml:space="preserve"> de </w:t>
            </w:r>
            <w:proofErr w:type="spellStart"/>
            <w:r w:rsidRPr="00102388">
              <w:rPr>
                <w:rFonts w:cs="Times New Roman"/>
                <w:color w:val="0000FF"/>
              </w:rPr>
              <w:t>xxxxxxxxxxxx</w:t>
            </w:r>
            <w:proofErr w:type="spellEnd"/>
            <w:r w:rsidRPr="00102388">
              <w:rPr>
                <w:rFonts w:cs="Times New Roman"/>
              </w:rPr>
              <w:t xml:space="preserve"> de 20XX.</w:t>
            </w:r>
          </w:p>
        </w:tc>
      </w:tr>
      <w:tr w:rsidR="003C52A1" w:rsidRPr="00102388" w14:paraId="774226DA" w14:textId="77777777" w:rsidTr="00136126">
        <w:tc>
          <w:tcPr>
            <w:tcW w:w="10426" w:type="dxa"/>
            <w:tcBorders>
              <w:top w:val="nil"/>
              <w:left w:val="nil"/>
              <w:bottom w:val="nil"/>
              <w:right w:val="nil"/>
            </w:tcBorders>
            <w:shd w:val="clear" w:color="auto" w:fill="auto"/>
          </w:tcPr>
          <w:p w14:paraId="3C1E7382" w14:textId="77777777" w:rsidR="003C52A1" w:rsidRPr="00102388" w:rsidRDefault="003C52A1" w:rsidP="00102388">
            <w:pPr>
              <w:pStyle w:val="PargrafodaLista"/>
              <w:tabs>
                <w:tab w:val="left" w:pos="0"/>
                <w:tab w:val="left" w:pos="66"/>
                <w:tab w:val="left" w:pos="709"/>
              </w:tabs>
              <w:spacing w:after="120" w:line="320" w:lineRule="exact"/>
              <w:ind w:left="0"/>
              <w:jc w:val="both"/>
              <w:rPr>
                <w:rFonts w:cs="Times New Roman"/>
              </w:rPr>
            </w:pPr>
          </w:p>
        </w:tc>
      </w:tr>
      <w:tr w:rsidR="003C52A1" w:rsidRPr="00102388" w14:paraId="14BFB3A1" w14:textId="77777777" w:rsidTr="00136126">
        <w:tc>
          <w:tcPr>
            <w:tcW w:w="10426" w:type="dxa"/>
            <w:tcBorders>
              <w:top w:val="nil"/>
              <w:left w:val="nil"/>
              <w:bottom w:val="nil"/>
              <w:right w:val="nil"/>
            </w:tcBorders>
            <w:shd w:val="clear" w:color="auto" w:fill="auto"/>
          </w:tcPr>
          <w:p w14:paraId="3FD9773A" w14:textId="6B8EEC08" w:rsidR="003C52A1" w:rsidRPr="00102388" w:rsidRDefault="00583B0A" w:rsidP="00102388">
            <w:pPr>
              <w:tabs>
                <w:tab w:val="left" w:pos="1134"/>
                <w:tab w:val="left" w:pos="1701"/>
                <w:tab w:val="left" w:pos="3119"/>
                <w:tab w:val="left" w:pos="4820"/>
              </w:tabs>
              <w:spacing w:after="120" w:line="320" w:lineRule="exact"/>
              <w:jc w:val="both"/>
              <w:rPr>
                <w:rFonts w:cs="Times New Roman"/>
              </w:rPr>
            </w:pPr>
            <w:hyperlink w:anchor="DaExecução">
              <w:r w:rsidR="001F2A6A" w:rsidRPr="00102388">
                <w:rPr>
                  <w:rStyle w:val="LinkdaInternet"/>
                  <w:rFonts w:cs="Times New Roman"/>
                  <w:b/>
                </w:rPr>
                <w:t xml:space="preserve">CLÁUSULA QUARTA – </w:t>
              </w:r>
              <w:bookmarkStart w:id="31" w:name="EXECU%C3%87%C3%83O"/>
              <w:bookmarkEnd w:id="31"/>
              <w:r w:rsidR="001F2A6A" w:rsidRPr="00102388">
                <w:rPr>
                  <w:rStyle w:val="LinkdaInternet"/>
                  <w:rFonts w:cs="Times New Roman"/>
                  <w:b/>
                  <w:i/>
                </w:rPr>
                <w:t>DA EXECUÇÃO DO SERVIÇO</w:t>
              </w:r>
            </w:hyperlink>
          </w:p>
        </w:tc>
      </w:tr>
      <w:tr w:rsidR="003C52A1" w:rsidRPr="00102388" w14:paraId="503E087E" w14:textId="77777777" w:rsidTr="00136126">
        <w:tc>
          <w:tcPr>
            <w:tcW w:w="10426" w:type="dxa"/>
            <w:tcBorders>
              <w:top w:val="nil"/>
              <w:left w:val="nil"/>
              <w:bottom w:val="nil"/>
              <w:right w:val="nil"/>
            </w:tcBorders>
            <w:shd w:val="clear" w:color="auto" w:fill="auto"/>
          </w:tcPr>
          <w:p w14:paraId="195AECE0" w14:textId="77777777" w:rsidR="003C52A1" w:rsidRPr="00102388" w:rsidRDefault="001F2A6A" w:rsidP="00102388">
            <w:pPr>
              <w:pStyle w:val="PargrafodaLista"/>
              <w:numPr>
                <w:ilvl w:val="0"/>
                <w:numId w:val="13"/>
              </w:numPr>
              <w:tabs>
                <w:tab w:val="clear" w:pos="705"/>
                <w:tab w:val="left" w:pos="0"/>
              </w:tabs>
              <w:spacing w:after="120" w:line="320" w:lineRule="exact"/>
              <w:ind w:left="0" w:firstLine="0"/>
              <w:jc w:val="both"/>
              <w:rPr>
                <w:rFonts w:cs="Times New Roman"/>
              </w:rPr>
            </w:pPr>
            <w:r w:rsidRPr="00102388">
              <w:rPr>
                <w:rFonts w:cs="Times New Roman"/>
              </w:rPr>
              <w:t>A execução do serviço será efetuada em conformidade com o disposto no Termo de Referência, Anexo I, do Edital, que passa a integrar este instrumento contratual.</w:t>
            </w:r>
          </w:p>
        </w:tc>
      </w:tr>
      <w:tr w:rsidR="003C52A1" w:rsidRPr="00102388" w14:paraId="6E0F92ED" w14:textId="77777777" w:rsidTr="00136126">
        <w:tc>
          <w:tcPr>
            <w:tcW w:w="10426" w:type="dxa"/>
            <w:tcBorders>
              <w:top w:val="nil"/>
              <w:left w:val="nil"/>
              <w:bottom w:val="nil"/>
              <w:right w:val="nil"/>
            </w:tcBorders>
            <w:shd w:val="clear" w:color="auto" w:fill="auto"/>
          </w:tcPr>
          <w:p w14:paraId="6406A5B2" w14:textId="77777777" w:rsidR="003C52A1" w:rsidRPr="00102388" w:rsidRDefault="003C52A1" w:rsidP="00102388">
            <w:pPr>
              <w:tabs>
                <w:tab w:val="left" w:pos="1134"/>
                <w:tab w:val="left" w:pos="1701"/>
                <w:tab w:val="left" w:pos="3119"/>
                <w:tab w:val="left" w:pos="4820"/>
              </w:tabs>
              <w:spacing w:after="120" w:line="320" w:lineRule="exact"/>
              <w:contextualSpacing/>
              <w:jc w:val="both"/>
              <w:rPr>
                <w:rFonts w:cs="Times New Roman"/>
              </w:rPr>
            </w:pPr>
          </w:p>
        </w:tc>
      </w:tr>
      <w:tr w:rsidR="003C52A1" w:rsidRPr="00102388" w14:paraId="021E0225" w14:textId="77777777" w:rsidTr="00136126">
        <w:tc>
          <w:tcPr>
            <w:tcW w:w="10426" w:type="dxa"/>
            <w:tcBorders>
              <w:top w:val="nil"/>
              <w:left w:val="nil"/>
              <w:bottom w:val="nil"/>
              <w:right w:val="nil"/>
            </w:tcBorders>
            <w:shd w:val="clear" w:color="auto" w:fill="auto"/>
          </w:tcPr>
          <w:p w14:paraId="66847233" w14:textId="77777777" w:rsidR="003C52A1" w:rsidRPr="00102388" w:rsidRDefault="00583B0A" w:rsidP="00102388">
            <w:pPr>
              <w:tabs>
                <w:tab w:val="left" w:pos="1134"/>
                <w:tab w:val="left" w:pos="1701"/>
                <w:tab w:val="left" w:pos="3119"/>
                <w:tab w:val="left" w:pos="4820"/>
              </w:tabs>
              <w:spacing w:after="120" w:line="320" w:lineRule="exact"/>
              <w:jc w:val="both"/>
              <w:rPr>
                <w:rFonts w:cs="Times New Roman"/>
              </w:rPr>
            </w:pPr>
            <w:hyperlink w:anchor="OBRIGAÇÕES">
              <w:r w:rsidR="001F2A6A" w:rsidRPr="00102388">
                <w:rPr>
                  <w:rStyle w:val="LinkdaInternet"/>
                  <w:rFonts w:cs="Times New Roman"/>
                  <w:b/>
                </w:rPr>
                <w:t xml:space="preserve">CLÁUSULA QUINTA – </w:t>
              </w:r>
              <w:bookmarkStart w:id="32" w:name="OBRIGA%C3%87%C3%95ES"/>
              <w:bookmarkEnd w:id="32"/>
              <w:r w:rsidR="001F2A6A" w:rsidRPr="00102388">
                <w:rPr>
                  <w:rStyle w:val="LinkdaInternet"/>
                  <w:rFonts w:cs="Times New Roman"/>
                  <w:b/>
                  <w:i/>
                </w:rPr>
                <w:t>DAS OBRIGAÇÕES DA CONTRATANTE</w:t>
              </w:r>
            </w:hyperlink>
          </w:p>
        </w:tc>
      </w:tr>
      <w:tr w:rsidR="003C52A1" w:rsidRPr="00102388" w14:paraId="769DAF11" w14:textId="77777777" w:rsidTr="00136126">
        <w:tc>
          <w:tcPr>
            <w:tcW w:w="10426" w:type="dxa"/>
            <w:tcBorders>
              <w:top w:val="nil"/>
              <w:left w:val="nil"/>
              <w:bottom w:val="nil"/>
              <w:right w:val="nil"/>
            </w:tcBorders>
            <w:shd w:val="clear" w:color="auto" w:fill="auto"/>
          </w:tcPr>
          <w:p w14:paraId="54450355"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1.</w:t>
            </w:r>
            <w:r w:rsidRPr="00102388">
              <w:rPr>
                <w:rFonts w:cs="Times New Roman"/>
                <w:b/>
              </w:rPr>
              <w:tab/>
            </w:r>
            <w:r w:rsidRPr="00102388">
              <w:rPr>
                <w:rFonts w:cs="Times New Roman"/>
              </w:rPr>
              <w:t>A Contratante</w:t>
            </w:r>
            <w:r w:rsidRPr="00102388">
              <w:rPr>
                <w:rFonts w:cs="Times New Roman"/>
                <w:b/>
              </w:rPr>
              <w:t xml:space="preserve"> </w:t>
            </w:r>
            <w:r w:rsidRPr="00102388">
              <w:rPr>
                <w:rFonts w:cs="Times New Roman"/>
              </w:rPr>
              <w:t>obriga-se a:</w:t>
            </w:r>
          </w:p>
        </w:tc>
      </w:tr>
      <w:tr w:rsidR="003C52A1" w:rsidRPr="00102388" w14:paraId="5990B4BF" w14:textId="77777777" w:rsidTr="00136126">
        <w:tc>
          <w:tcPr>
            <w:tcW w:w="10426" w:type="dxa"/>
            <w:tcBorders>
              <w:top w:val="nil"/>
              <w:left w:val="nil"/>
              <w:bottom w:val="nil"/>
              <w:right w:val="nil"/>
            </w:tcBorders>
            <w:shd w:val="clear" w:color="auto" w:fill="auto"/>
          </w:tcPr>
          <w:p w14:paraId="1A521231" w14:textId="77777777" w:rsidR="003C52A1" w:rsidRPr="00102388" w:rsidRDefault="001F2A6A" w:rsidP="00102388">
            <w:pPr>
              <w:pStyle w:val="Corpodetextorecuado"/>
              <w:tabs>
                <w:tab w:val="left" w:pos="709"/>
              </w:tabs>
              <w:spacing w:line="320" w:lineRule="exact"/>
              <w:ind w:left="0"/>
              <w:jc w:val="both"/>
              <w:rPr>
                <w:rFonts w:cs="Times New Roman"/>
              </w:rPr>
            </w:pPr>
            <w:r w:rsidRPr="00102388">
              <w:rPr>
                <w:rFonts w:cs="Times New Roman"/>
              </w:rPr>
              <w:t>a)</w:t>
            </w:r>
            <w:r w:rsidRPr="00102388">
              <w:rPr>
                <w:rFonts w:cs="Times New Roman"/>
              </w:rPr>
              <w:tab/>
              <w:t>acompanhar e fiscalizar a execução do ajuste, anotando em registro próprio as ocorrências acaso verificadas, determinando o que for necessário à regularização das faltas ou defeitos observados;</w:t>
            </w:r>
          </w:p>
        </w:tc>
      </w:tr>
      <w:tr w:rsidR="003C52A1" w:rsidRPr="00102388" w14:paraId="150DE6B4" w14:textId="77777777" w:rsidTr="00136126">
        <w:tc>
          <w:tcPr>
            <w:tcW w:w="10426" w:type="dxa"/>
            <w:tcBorders>
              <w:top w:val="nil"/>
              <w:left w:val="nil"/>
              <w:bottom w:val="nil"/>
              <w:right w:val="nil"/>
            </w:tcBorders>
            <w:shd w:val="clear" w:color="auto" w:fill="auto"/>
          </w:tcPr>
          <w:p w14:paraId="1F72E026" w14:textId="77777777" w:rsidR="003C52A1" w:rsidRPr="00102388" w:rsidRDefault="001F2A6A" w:rsidP="00102388">
            <w:pPr>
              <w:pStyle w:val="Corpodetextorecuado"/>
              <w:tabs>
                <w:tab w:val="left" w:pos="709"/>
              </w:tabs>
              <w:spacing w:line="320" w:lineRule="exact"/>
              <w:ind w:left="0"/>
              <w:jc w:val="both"/>
              <w:rPr>
                <w:rFonts w:cs="Times New Roman"/>
              </w:rPr>
            </w:pPr>
            <w:r w:rsidRPr="00102388">
              <w:rPr>
                <w:rFonts w:cs="Times New Roman"/>
              </w:rPr>
              <w:t xml:space="preserve">b) </w:t>
            </w:r>
            <w:r w:rsidRPr="00102388">
              <w:rPr>
                <w:rFonts w:cs="Times New Roman"/>
              </w:rPr>
              <w:tab/>
              <w:t>prestar esclarecimentos que venham a ser solicitados pela Contratada;</w:t>
            </w:r>
          </w:p>
        </w:tc>
      </w:tr>
      <w:tr w:rsidR="003C52A1" w:rsidRPr="00102388" w14:paraId="3FAF15A4" w14:textId="77777777" w:rsidTr="00136126">
        <w:tc>
          <w:tcPr>
            <w:tcW w:w="10426" w:type="dxa"/>
            <w:tcBorders>
              <w:top w:val="nil"/>
              <w:left w:val="nil"/>
              <w:bottom w:val="nil"/>
              <w:right w:val="nil"/>
            </w:tcBorders>
            <w:shd w:val="clear" w:color="auto" w:fill="auto"/>
          </w:tcPr>
          <w:p w14:paraId="51583326" w14:textId="77777777" w:rsidR="003C52A1" w:rsidRPr="00102388" w:rsidRDefault="001F2A6A" w:rsidP="00102388">
            <w:pPr>
              <w:pStyle w:val="Corpodetextorecuado"/>
              <w:tabs>
                <w:tab w:val="left" w:pos="709"/>
              </w:tabs>
              <w:spacing w:line="320" w:lineRule="exact"/>
              <w:ind w:left="0"/>
              <w:jc w:val="both"/>
              <w:rPr>
                <w:rFonts w:cs="Times New Roman"/>
              </w:rPr>
            </w:pPr>
            <w:r w:rsidRPr="00102388">
              <w:rPr>
                <w:rFonts w:cs="Times New Roman"/>
              </w:rPr>
              <w:t xml:space="preserve">c) </w:t>
            </w:r>
            <w:r w:rsidRPr="00102388">
              <w:rPr>
                <w:rFonts w:cs="Times New Roman"/>
              </w:rPr>
              <w:tab/>
              <w:t>efetuar os pagamentos nas condições e nos prazos constantes dos instrumentos convocatório e contratual;</w:t>
            </w:r>
          </w:p>
        </w:tc>
      </w:tr>
      <w:tr w:rsidR="003C52A1" w:rsidRPr="00102388" w14:paraId="74298D0C" w14:textId="77777777" w:rsidTr="00136126">
        <w:tc>
          <w:tcPr>
            <w:tcW w:w="10426" w:type="dxa"/>
            <w:tcBorders>
              <w:top w:val="nil"/>
              <w:left w:val="nil"/>
              <w:bottom w:val="nil"/>
              <w:right w:val="nil"/>
            </w:tcBorders>
            <w:shd w:val="clear" w:color="auto" w:fill="auto"/>
          </w:tcPr>
          <w:p w14:paraId="3ADE1071" w14:textId="77777777" w:rsidR="003C52A1" w:rsidRPr="00102388" w:rsidRDefault="001F2A6A" w:rsidP="00102388">
            <w:pPr>
              <w:pStyle w:val="Corpodetextorecuado"/>
              <w:tabs>
                <w:tab w:val="left" w:pos="0"/>
              </w:tabs>
              <w:spacing w:line="320" w:lineRule="exact"/>
              <w:ind w:left="0"/>
              <w:jc w:val="both"/>
              <w:rPr>
                <w:rFonts w:cs="Times New Roman"/>
              </w:rPr>
            </w:pPr>
            <w:r w:rsidRPr="00102388">
              <w:rPr>
                <w:rFonts w:cs="Times New Roman"/>
              </w:rPr>
              <w:t xml:space="preserve">d) </w:t>
            </w:r>
            <w:r w:rsidRPr="00102388">
              <w:rPr>
                <w:rFonts w:cs="Times New Roman"/>
              </w:rPr>
              <w:tab/>
              <w:t>zelar para que, durante a vigência do Contrato, a Contratada cumpra as obrigações assumidas, bem como sejam mantidas as condições de habilitação e qualificação exigidas no processo licitatório;</w:t>
            </w:r>
          </w:p>
        </w:tc>
      </w:tr>
      <w:tr w:rsidR="003C52A1" w:rsidRPr="00102388" w14:paraId="3704912A" w14:textId="77777777" w:rsidTr="00136126">
        <w:tc>
          <w:tcPr>
            <w:tcW w:w="10426" w:type="dxa"/>
            <w:tcBorders>
              <w:top w:val="nil"/>
              <w:left w:val="nil"/>
              <w:bottom w:val="nil"/>
              <w:right w:val="nil"/>
            </w:tcBorders>
            <w:shd w:val="clear" w:color="auto" w:fill="auto"/>
          </w:tcPr>
          <w:p w14:paraId="791508EE" w14:textId="77777777" w:rsidR="003C52A1" w:rsidRPr="00102388" w:rsidRDefault="001F2A6A" w:rsidP="00102388">
            <w:pPr>
              <w:pStyle w:val="Corpodetextorecuado"/>
              <w:tabs>
                <w:tab w:val="left" w:pos="0"/>
              </w:tabs>
              <w:spacing w:line="320" w:lineRule="exact"/>
              <w:ind w:left="0"/>
              <w:contextualSpacing/>
              <w:jc w:val="both"/>
              <w:rPr>
                <w:rFonts w:cs="Times New Roman"/>
              </w:rPr>
            </w:pPr>
            <w:r w:rsidRPr="00102388">
              <w:rPr>
                <w:rFonts w:cs="Times New Roman"/>
              </w:rPr>
              <w:t>e)</w:t>
            </w:r>
            <w:r w:rsidRPr="00102388">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tc>
      </w:tr>
      <w:tr w:rsidR="003C52A1" w:rsidRPr="00102388" w14:paraId="0A0BD069" w14:textId="77777777" w:rsidTr="00136126">
        <w:tc>
          <w:tcPr>
            <w:tcW w:w="10426" w:type="dxa"/>
            <w:tcBorders>
              <w:top w:val="nil"/>
              <w:left w:val="nil"/>
              <w:bottom w:val="nil"/>
              <w:right w:val="nil"/>
            </w:tcBorders>
            <w:shd w:val="clear" w:color="auto" w:fill="auto"/>
          </w:tcPr>
          <w:p w14:paraId="4541D817" w14:textId="77777777" w:rsidR="003C52A1" w:rsidRPr="00102388" w:rsidRDefault="003C52A1" w:rsidP="00102388">
            <w:pPr>
              <w:pStyle w:val="Corpodetextorecuado"/>
              <w:tabs>
                <w:tab w:val="left" w:pos="0"/>
              </w:tabs>
              <w:spacing w:line="320" w:lineRule="exact"/>
              <w:ind w:left="0"/>
              <w:jc w:val="both"/>
              <w:rPr>
                <w:rFonts w:cs="Times New Roman"/>
              </w:rPr>
            </w:pPr>
          </w:p>
        </w:tc>
      </w:tr>
    </w:tbl>
    <w:p w14:paraId="4D256E1A" w14:textId="77777777" w:rsidR="00AF1F05" w:rsidRDefault="00AF1F05">
      <w:r>
        <w:br w:type="page"/>
      </w:r>
    </w:p>
    <w:tbl>
      <w:tblPr>
        <w:tblStyle w:val="Tabelacomgrade"/>
        <w:tblW w:w="10426" w:type="dxa"/>
        <w:tblLayout w:type="fixed"/>
        <w:tblCellMar>
          <w:left w:w="113" w:type="dxa"/>
        </w:tblCellMar>
        <w:tblLook w:val="04A0" w:firstRow="1" w:lastRow="0" w:firstColumn="1" w:lastColumn="0" w:noHBand="0" w:noVBand="1"/>
      </w:tblPr>
      <w:tblGrid>
        <w:gridCol w:w="10426"/>
      </w:tblGrid>
      <w:tr w:rsidR="003C52A1" w:rsidRPr="00102388" w14:paraId="7B0DEE4E" w14:textId="77777777" w:rsidTr="00136126">
        <w:tc>
          <w:tcPr>
            <w:tcW w:w="10426" w:type="dxa"/>
            <w:tcBorders>
              <w:top w:val="nil"/>
              <w:left w:val="nil"/>
              <w:bottom w:val="nil"/>
              <w:right w:val="nil"/>
            </w:tcBorders>
            <w:shd w:val="clear" w:color="auto" w:fill="auto"/>
          </w:tcPr>
          <w:p w14:paraId="02470EC3" w14:textId="39715DBA" w:rsidR="003C52A1" w:rsidRPr="00102388" w:rsidRDefault="00583B0A" w:rsidP="00102388">
            <w:pPr>
              <w:tabs>
                <w:tab w:val="left" w:pos="0"/>
                <w:tab w:val="left" w:pos="1134"/>
                <w:tab w:val="left" w:pos="1701"/>
                <w:tab w:val="left" w:pos="3119"/>
                <w:tab w:val="left" w:pos="4820"/>
              </w:tabs>
              <w:spacing w:after="120" w:line="320" w:lineRule="exact"/>
              <w:jc w:val="both"/>
              <w:rPr>
                <w:rFonts w:cs="Times New Roman"/>
              </w:rPr>
            </w:pPr>
            <w:hyperlink w:anchor="OBRIGAÇÕES2">
              <w:r w:rsidR="001F2A6A" w:rsidRPr="00102388">
                <w:rPr>
                  <w:rStyle w:val="LinkdaInternet"/>
                  <w:rFonts w:cs="Times New Roman"/>
                  <w:b/>
                </w:rPr>
                <w:t xml:space="preserve">CLÁUSULA SEXTA – </w:t>
              </w:r>
              <w:bookmarkStart w:id="33" w:name="OBRIGA%C3%87%C3%95ES2"/>
              <w:bookmarkEnd w:id="33"/>
              <w:r w:rsidR="001F2A6A" w:rsidRPr="00102388">
                <w:rPr>
                  <w:rStyle w:val="LinkdaInternet"/>
                  <w:rFonts w:cs="Times New Roman"/>
                  <w:b/>
                  <w:i/>
                </w:rPr>
                <w:t>DAS OBRIGAÇÕES DA CONTRATADA</w:t>
              </w:r>
            </w:hyperlink>
          </w:p>
        </w:tc>
      </w:tr>
      <w:tr w:rsidR="003C52A1" w:rsidRPr="00102388" w14:paraId="1788D1AC" w14:textId="77777777" w:rsidTr="00136126">
        <w:tc>
          <w:tcPr>
            <w:tcW w:w="10426" w:type="dxa"/>
            <w:tcBorders>
              <w:top w:val="nil"/>
              <w:left w:val="nil"/>
              <w:bottom w:val="nil"/>
              <w:right w:val="nil"/>
            </w:tcBorders>
            <w:shd w:val="clear" w:color="auto" w:fill="auto"/>
          </w:tcPr>
          <w:p w14:paraId="607C31A1" w14:textId="77777777" w:rsidR="003C52A1" w:rsidRPr="00102388" w:rsidRDefault="001F2A6A" w:rsidP="00102388">
            <w:pPr>
              <w:spacing w:after="120" w:line="320" w:lineRule="exact"/>
              <w:jc w:val="both"/>
              <w:rPr>
                <w:rFonts w:cs="Times New Roman"/>
              </w:rPr>
            </w:pPr>
            <w:r w:rsidRPr="00102388">
              <w:rPr>
                <w:rFonts w:cs="Times New Roman"/>
                <w:b/>
              </w:rPr>
              <w:t>1.</w:t>
            </w:r>
            <w:r w:rsidRPr="00102388">
              <w:rPr>
                <w:rFonts w:cs="Times New Roman"/>
              </w:rPr>
              <w:tab/>
              <w:t>São obrigações da Contratada, além daquelas explícita ou implicitamente contidas no presente Contrato, no Termo de Referência e na legislação vigente:</w:t>
            </w:r>
          </w:p>
        </w:tc>
      </w:tr>
      <w:tr w:rsidR="003C52A1" w:rsidRPr="00102388" w14:paraId="190326BE" w14:textId="77777777" w:rsidTr="00136126">
        <w:tc>
          <w:tcPr>
            <w:tcW w:w="10426" w:type="dxa"/>
            <w:tcBorders>
              <w:top w:val="nil"/>
              <w:left w:val="nil"/>
              <w:bottom w:val="nil"/>
              <w:right w:val="nil"/>
            </w:tcBorders>
            <w:shd w:val="clear" w:color="auto" w:fill="auto"/>
          </w:tcPr>
          <w:p w14:paraId="76E06156" w14:textId="77777777" w:rsidR="003C52A1" w:rsidRPr="00102388" w:rsidRDefault="001F2A6A" w:rsidP="00102388">
            <w:pPr>
              <w:spacing w:after="120" w:line="320" w:lineRule="exact"/>
              <w:jc w:val="both"/>
              <w:rPr>
                <w:rFonts w:cs="Times New Roman"/>
              </w:rPr>
            </w:pPr>
            <w:r w:rsidRPr="00102388">
              <w:rPr>
                <w:rFonts w:cs="Times New Roman"/>
              </w:rPr>
              <w:t>a)</w:t>
            </w:r>
            <w:r w:rsidRPr="00102388">
              <w:rPr>
                <w:rFonts w:cs="Times New Roman"/>
              </w:rPr>
              <w:tab/>
              <w:t>executar o serviço nas especificações e na quantidade constantes neste contrato, assim como com as características descritas na proposta;</w:t>
            </w:r>
          </w:p>
        </w:tc>
      </w:tr>
      <w:tr w:rsidR="003C52A1" w:rsidRPr="00102388" w14:paraId="6668CF11" w14:textId="77777777" w:rsidTr="00136126">
        <w:tc>
          <w:tcPr>
            <w:tcW w:w="10426" w:type="dxa"/>
            <w:tcBorders>
              <w:top w:val="nil"/>
              <w:left w:val="nil"/>
              <w:bottom w:val="nil"/>
              <w:right w:val="nil"/>
            </w:tcBorders>
            <w:shd w:val="clear" w:color="auto" w:fill="auto"/>
          </w:tcPr>
          <w:p w14:paraId="28F1FC4D" w14:textId="77777777" w:rsidR="003C52A1" w:rsidRPr="00102388" w:rsidRDefault="001F2A6A" w:rsidP="00102388">
            <w:pPr>
              <w:tabs>
                <w:tab w:val="left" w:pos="0"/>
              </w:tabs>
              <w:spacing w:after="120" w:line="320" w:lineRule="exact"/>
              <w:jc w:val="both"/>
              <w:rPr>
                <w:rFonts w:cs="Times New Roman"/>
              </w:rPr>
            </w:pPr>
            <w:r w:rsidRPr="00102388">
              <w:rPr>
                <w:rFonts w:cs="Times New Roman"/>
              </w:rPr>
              <w:t>b)</w:t>
            </w:r>
            <w:r w:rsidRPr="00102388">
              <w:rPr>
                <w:rFonts w:cs="Times New Roman"/>
              </w:rPr>
              <w:tab/>
              <w:t>atender às solicitações do Contratante nos prazos estabelecidos neste instrumento;</w:t>
            </w:r>
          </w:p>
        </w:tc>
      </w:tr>
      <w:tr w:rsidR="003C52A1" w:rsidRPr="00102388" w14:paraId="7542A4F7" w14:textId="77777777" w:rsidTr="00136126">
        <w:tc>
          <w:tcPr>
            <w:tcW w:w="10426" w:type="dxa"/>
            <w:tcBorders>
              <w:top w:val="nil"/>
              <w:left w:val="nil"/>
              <w:bottom w:val="nil"/>
              <w:right w:val="nil"/>
            </w:tcBorders>
            <w:shd w:val="clear" w:color="auto" w:fill="auto"/>
          </w:tcPr>
          <w:p w14:paraId="5DDCA8C0" w14:textId="77777777" w:rsidR="003C52A1" w:rsidRPr="00102388" w:rsidRDefault="001F2A6A" w:rsidP="00102388">
            <w:pPr>
              <w:tabs>
                <w:tab w:val="left" w:pos="0"/>
              </w:tabs>
              <w:spacing w:after="120" w:line="320" w:lineRule="exact"/>
              <w:jc w:val="both"/>
              <w:rPr>
                <w:rFonts w:cs="Times New Roman"/>
              </w:rPr>
            </w:pPr>
            <w:r w:rsidRPr="00102388">
              <w:rPr>
                <w:rFonts w:cs="Times New Roman"/>
              </w:rPr>
              <w:t>c)</w:t>
            </w:r>
            <w:r w:rsidRPr="00102388">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tc>
      </w:tr>
      <w:tr w:rsidR="003C52A1" w:rsidRPr="00102388" w14:paraId="05ED2357" w14:textId="77777777" w:rsidTr="00136126">
        <w:tc>
          <w:tcPr>
            <w:tcW w:w="10426" w:type="dxa"/>
            <w:tcBorders>
              <w:top w:val="nil"/>
              <w:left w:val="nil"/>
              <w:bottom w:val="nil"/>
              <w:right w:val="nil"/>
            </w:tcBorders>
            <w:shd w:val="clear" w:color="auto" w:fill="auto"/>
          </w:tcPr>
          <w:p w14:paraId="18BF820E" w14:textId="77777777" w:rsidR="003C52A1" w:rsidRPr="00102388" w:rsidRDefault="001F2A6A" w:rsidP="00102388">
            <w:pPr>
              <w:tabs>
                <w:tab w:val="left" w:pos="0"/>
              </w:tabs>
              <w:spacing w:after="120" w:line="320" w:lineRule="exact"/>
              <w:jc w:val="both"/>
              <w:rPr>
                <w:rFonts w:cs="Times New Roman"/>
              </w:rPr>
            </w:pPr>
            <w:r w:rsidRPr="00102388">
              <w:rPr>
                <w:rFonts w:cs="Times New Roman"/>
              </w:rPr>
              <w:t>d)</w:t>
            </w:r>
            <w:r w:rsidRPr="00102388">
              <w:rPr>
                <w:rFonts w:cs="Times New Roman"/>
              </w:rPr>
              <w:tab/>
              <w:t>responder pelos encargos previdenciários, trabalhistas, fiscais e comerciais resultantes da execução deste Contrato;</w:t>
            </w:r>
          </w:p>
        </w:tc>
      </w:tr>
      <w:tr w:rsidR="003C52A1" w:rsidRPr="00102388" w14:paraId="19D5D9F4" w14:textId="77777777" w:rsidTr="00136126">
        <w:tc>
          <w:tcPr>
            <w:tcW w:w="10426" w:type="dxa"/>
            <w:tcBorders>
              <w:top w:val="nil"/>
              <w:left w:val="nil"/>
              <w:bottom w:val="nil"/>
              <w:right w:val="nil"/>
            </w:tcBorders>
            <w:shd w:val="clear" w:color="auto" w:fill="auto"/>
          </w:tcPr>
          <w:p w14:paraId="75716252" w14:textId="77777777" w:rsidR="003C52A1" w:rsidRPr="00102388" w:rsidRDefault="001F2A6A" w:rsidP="00102388">
            <w:pPr>
              <w:pStyle w:val="Recuodecorpodetexto3"/>
              <w:tabs>
                <w:tab w:val="left" w:pos="0"/>
              </w:tabs>
              <w:spacing w:line="320" w:lineRule="exact"/>
              <w:ind w:left="0"/>
              <w:jc w:val="both"/>
              <w:rPr>
                <w:rFonts w:cs="Times New Roman"/>
                <w:sz w:val="24"/>
                <w:szCs w:val="24"/>
              </w:rPr>
            </w:pPr>
            <w:r w:rsidRPr="00102388">
              <w:rPr>
                <w:rFonts w:cs="Times New Roman"/>
                <w:sz w:val="24"/>
                <w:szCs w:val="24"/>
              </w:rPr>
              <w:t>e)</w:t>
            </w:r>
            <w:r w:rsidRPr="00102388">
              <w:rPr>
                <w:rFonts w:cs="Times New Roman"/>
                <w:sz w:val="24"/>
                <w:szCs w:val="24"/>
              </w:rPr>
              <w:tab/>
              <w:t>responder por quaisquer danos pessoais ou materiais causados por seus empregados à Administração e/ou a terceiros na execução deste Contrato;</w:t>
            </w:r>
          </w:p>
        </w:tc>
      </w:tr>
      <w:tr w:rsidR="003C52A1" w:rsidRPr="00102388" w14:paraId="5FC087D3" w14:textId="77777777" w:rsidTr="00136126">
        <w:tc>
          <w:tcPr>
            <w:tcW w:w="10426" w:type="dxa"/>
            <w:tcBorders>
              <w:top w:val="nil"/>
              <w:left w:val="nil"/>
              <w:bottom w:val="nil"/>
              <w:right w:val="nil"/>
            </w:tcBorders>
            <w:shd w:val="clear" w:color="auto" w:fill="auto"/>
          </w:tcPr>
          <w:p w14:paraId="3C172A5A" w14:textId="77777777" w:rsidR="003C52A1" w:rsidRPr="00102388" w:rsidRDefault="001F2A6A" w:rsidP="00102388">
            <w:pPr>
              <w:spacing w:after="120" w:line="320" w:lineRule="exact"/>
              <w:rPr>
                <w:rFonts w:cs="Times New Roman"/>
              </w:rPr>
            </w:pPr>
            <w:r w:rsidRPr="00102388">
              <w:rPr>
                <w:rFonts w:cs="Times New Roman"/>
              </w:rPr>
              <w:t>f)</w:t>
            </w:r>
            <w:r w:rsidRPr="00102388">
              <w:rPr>
                <w:rFonts w:cs="Times New Roman"/>
              </w:rPr>
              <w:tab/>
              <w:t>manter, durante a execução do ajuste, todas as condições de habilitação exigidas para a contratação;</w:t>
            </w:r>
          </w:p>
        </w:tc>
      </w:tr>
      <w:tr w:rsidR="003C52A1" w:rsidRPr="00102388" w14:paraId="208A37D3" w14:textId="77777777" w:rsidTr="00136126">
        <w:tc>
          <w:tcPr>
            <w:tcW w:w="10426" w:type="dxa"/>
            <w:tcBorders>
              <w:top w:val="nil"/>
              <w:left w:val="nil"/>
              <w:bottom w:val="nil"/>
              <w:right w:val="nil"/>
            </w:tcBorders>
            <w:shd w:val="clear" w:color="auto" w:fill="auto"/>
          </w:tcPr>
          <w:p w14:paraId="78278E47" w14:textId="77777777" w:rsidR="003C52A1" w:rsidRPr="00102388" w:rsidRDefault="001F2A6A" w:rsidP="00102388">
            <w:pPr>
              <w:tabs>
                <w:tab w:val="left" w:pos="0"/>
              </w:tabs>
              <w:spacing w:after="120" w:line="320" w:lineRule="exact"/>
              <w:jc w:val="both"/>
              <w:rPr>
                <w:rFonts w:cs="Times New Roman"/>
              </w:rPr>
            </w:pPr>
            <w:r w:rsidRPr="00102388">
              <w:rPr>
                <w:rFonts w:cs="Times New Roman"/>
              </w:rPr>
              <w:t>g)</w:t>
            </w:r>
            <w:r w:rsidRPr="00102388">
              <w:rPr>
                <w:rFonts w:cs="Times New Roman"/>
              </w:rPr>
              <w:tab/>
              <w:t>não subcontratar, ceder ou transferir, no todo ou em parte, o objeto deste contrato;</w:t>
            </w:r>
          </w:p>
        </w:tc>
      </w:tr>
      <w:tr w:rsidR="003C52A1" w:rsidRPr="00102388" w14:paraId="317A1A01" w14:textId="77777777" w:rsidTr="00136126">
        <w:tc>
          <w:tcPr>
            <w:tcW w:w="10426" w:type="dxa"/>
            <w:tcBorders>
              <w:top w:val="nil"/>
              <w:left w:val="nil"/>
              <w:bottom w:val="nil"/>
              <w:right w:val="nil"/>
            </w:tcBorders>
            <w:shd w:val="clear" w:color="auto" w:fill="auto"/>
          </w:tcPr>
          <w:p w14:paraId="718C6135" w14:textId="77777777" w:rsidR="003C52A1" w:rsidRPr="00102388" w:rsidRDefault="001F2A6A" w:rsidP="00102388">
            <w:pPr>
              <w:tabs>
                <w:tab w:val="left" w:pos="0"/>
              </w:tabs>
              <w:spacing w:after="120" w:line="320" w:lineRule="exact"/>
              <w:jc w:val="both"/>
              <w:rPr>
                <w:rFonts w:cs="Times New Roman"/>
              </w:rPr>
            </w:pPr>
            <w:r w:rsidRPr="00102388">
              <w:rPr>
                <w:rFonts w:cs="Times New Roman"/>
              </w:rPr>
              <w:t>h)</w:t>
            </w:r>
            <w:r w:rsidRPr="00102388">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tc>
      </w:tr>
      <w:tr w:rsidR="003C52A1" w:rsidRPr="00102388" w14:paraId="3C493B54" w14:textId="77777777" w:rsidTr="00136126">
        <w:tc>
          <w:tcPr>
            <w:tcW w:w="10426" w:type="dxa"/>
            <w:tcBorders>
              <w:top w:val="nil"/>
              <w:left w:val="nil"/>
              <w:bottom w:val="nil"/>
              <w:right w:val="nil"/>
            </w:tcBorders>
            <w:shd w:val="clear" w:color="auto" w:fill="auto"/>
          </w:tcPr>
          <w:p w14:paraId="344453A2" w14:textId="77777777" w:rsidR="003C52A1" w:rsidRPr="00102388" w:rsidRDefault="001F2A6A" w:rsidP="00102388">
            <w:pPr>
              <w:tabs>
                <w:tab w:val="left" w:pos="0"/>
              </w:tabs>
              <w:spacing w:after="120" w:line="320" w:lineRule="exact"/>
              <w:jc w:val="both"/>
              <w:rPr>
                <w:rFonts w:cs="Times New Roman"/>
              </w:rPr>
            </w:pPr>
            <w:bookmarkStart w:id="34" w:name="__DdeLink__33940_30520775"/>
            <w:bookmarkEnd w:id="34"/>
            <w:r w:rsidRPr="00102388">
              <w:rPr>
                <w:rFonts w:cs="Times New Roman"/>
              </w:rPr>
              <w:t>i)</w:t>
            </w:r>
            <w:r w:rsidRPr="00102388">
              <w:rPr>
                <w:rFonts w:cs="Times New Roman"/>
              </w:rPr>
              <w:tab/>
              <w:t>prestar garantia de adequação dos serviços (qualidade, segurança, durabilidade e desempenho), em conformidade com as condições estabelecidas no Termo de Referência, anexo deste Contrato.</w:t>
            </w:r>
          </w:p>
        </w:tc>
      </w:tr>
      <w:tr w:rsidR="003C52A1" w:rsidRPr="00102388" w14:paraId="23F843E4" w14:textId="77777777" w:rsidTr="00136126">
        <w:tc>
          <w:tcPr>
            <w:tcW w:w="10426" w:type="dxa"/>
            <w:tcBorders>
              <w:top w:val="nil"/>
              <w:left w:val="nil"/>
              <w:bottom w:val="nil"/>
              <w:right w:val="nil"/>
            </w:tcBorders>
            <w:shd w:val="clear" w:color="auto" w:fill="auto"/>
          </w:tcPr>
          <w:p w14:paraId="6075D84F" w14:textId="77777777" w:rsidR="003C52A1" w:rsidRPr="00102388" w:rsidRDefault="003C52A1" w:rsidP="00102388">
            <w:pPr>
              <w:spacing w:after="120" w:line="320" w:lineRule="exact"/>
              <w:contextualSpacing/>
              <w:jc w:val="both"/>
              <w:rPr>
                <w:rFonts w:cs="Times New Roman"/>
              </w:rPr>
            </w:pPr>
          </w:p>
        </w:tc>
      </w:tr>
      <w:tr w:rsidR="003C52A1" w:rsidRPr="00102388" w14:paraId="74F53D51" w14:textId="77777777" w:rsidTr="00136126">
        <w:tc>
          <w:tcPr>
            <w:tcW w:w="10426" w:type="dxa"/>
            <w:tcBorders>
              <w:top w:val="nil"/>
              <w:left w:val="nil"/>
              <w:bottom w:val="nil"/>
              <w:right w:val="nil"/>
            </w:tcBorders>
            <w:shd w:val="clear" w:color="auto" w:fill="auto"/>
          </w:tcPr>
          <w:p w14:paraId="0651389B" w14:textId="77777777" w:rsidR="003C52A1" w:rsidRPr="00102388" w:rsidRDefault="00583B0A" w:rsidP="00102388">
            <w:pPr>
              <w:spacing w:after="120" w:line="320" w:lineRule="exact"/>
              <w:jc w:val="both"/>
              <w:rPr>
                <w:rFonts w:cs="Times New Roman"/>
              </w:rPr>
            </w:pPr>
            <w:hyperlink w:anchor="PAGTO">
              <w:r w:rsidR="001F2A6A" w:rsidRPr="00102388">
                <w:rPr>
                  <w:rStyle w:val="LinkdaInternet"/>
                  <w:rFonts w:cs="Times New Roman"/>
                  <w:b/>
                </w:rPr>
                <w:t xml:space="preserve">CLÁUSULA SÉTIMA – </w:t>
              </w:r>
              <w:bookmarkStart w:id="35" w:name="PAGTO"/>
              <w:bookmarkEnd w:id="35"/>
              <w:r w:rsidR="001F2A6A" w:rsidRPr="00102388">
                <w:rPr>
                  <w:rStyle w:val="LinkdaInternet"/>
                  <w:rFonts w:cs="Times New Roman"/>
                  <w:b/>
                  <w:i/>
                </w:rPr>
                <w:t>DO PAGAMENTO</w:t>
              </w:r>
            </w:hyperlink>
          </w:p>
        </w:tc>
      </w:tr>
      <w:tr w:rsidR="003C52A1" w:rsidRPr="00102388" w14:paraId="0FCFFF20" w14:textId="77777777" w:rsidTr="00136126">
        <w:tc>
          <w:tcPr>
            <w:tcW w:w="10426" w:type="dxa"/>
            <w:tcBorders>
              <w:top w:val="nil"/>
              <w:left w:val="nil"/>
              <w:bottom w:val="nil"/>
              <w:right w:val="nil"/>
            </w:tcBorders>
            <w:shd w:val="clear" w:color="auto" w:fill="auto"/>
          </w:tcPr>
          <w:p w14:paraId="7F3E304D" w14:textId="77777777" w:rsidR="003C52A1" w:rsidRPr="00102388" w:rsidRDefault="001F2A6A" w:rsidP="00102388">
            <w:pPr>
              <w:spacing w:after="120" w:line="320" w:lineRule="exact"/>
              <w:jc w:val="both"/>
              <w:rPr>
                <w:rFonts w:cs="Times New Roman"/>
              </w:rPr>
            </w:pPr>
            <w:r w:rsidRPr="00102388">
              <w:rPr>
                <w:rFonts w:cs="Times New Roman"/>
                <w:b/>
              </w:rPr>
              <w:t>1.</w:t>
            </w:r>
            <w:r w:rsidRPr="00102388">
              <w:rPr>
                <w:rFonts w:cs="Times New Roman"/>
              </w:rPr>
              <w:tab/>
              <w:t>O pagamento será efetuado na forma e no prazo estabelecidos no Termo de Referência, anexo deste Contrato.</w:t>
            </w:r>
          </w:p>
        </w:tc>
      </w:tr>
      <w:tr w:rsidR="003C52A1" w:rsidRPr="00102388" w14:paraId="42905FDC" w14:textId="77777777" w:rsidTr="00136126">
        <w:tc>
          <w:tcPr>
            <w:tcW w:w="10426" w:type="dxa"/>
            <w:tcBorders>
              <w:top w:val="nil"/>
              <w:left w:val="nil"/>
              <w:bottom w:val="nil"/>
              <w:right w:val="nil"/>
            </w:tcBorders>
            <w:shd w:val="clear" w:color="auto" w:fill="auto"/>
          </w:tcPr>
          <w:p w14:paraId="397B198F" w14:textId="77777777" w:rsidR="003C52A1" w:rsidRPr="00102388" w:rsidRDefault="001F2A6A" w:rsidP="00102388">
            <w:pPr>
              <w:tabs>
                <w:tab w:val="left" w:pos="0"/>
              </w:tabs>
              <w:spacing w:after="120" w:line="320" w:lineRule="exact"/>
              <w:jc w:val="both"/>
              <w:rPr>
                <w:rFonts w:cs="Times New Roman"/>
              </w:rPr>
            </w:pPr>
            <w:r w:rsidRPr="00102388">
              <w:rPr>
                <w:rFonts w:cs="Times New Roman"/>
                <w:b/>
              </w:rPr>
              <w:t>2.</w:t>
            </w:r>
            <w:r w:rsidRPr="00102388">
              <w:rPr>
                <w:rFonts w:cs="Times New Roman"/>
                <w:b/>
              </w:rPr>
              <w:tab/>
            </w:r>
            <w:r w:rsidRPr="00102388">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3C52A1" w:rsidRPr="00102388" w14:paraId="03AB7EFF" w14:textId="77777777" w:rsidTr="00136126">
        <w:tc>
          <w:tcPr>
            <w:tcW w:w="10426" w:type="dxa"/>
            <w:tcBorders>
              <w:top w:val="nil"/>
              <w:left w:val="nil"/>
              <w:bottom w:val="nil"/>
              <w:right w:val="nil"/>
            </w:tcBorders>
            <w:shd w:val="clear" w:color="auto" w:fill="auto"/>
          </w:tcPr>
          <w:p w14:paraId="37BA5DC1" w14:textId="77777777" w:rsidR="003C52A1" w:rsidRPr="00102388" w:rsidRDefault="001F2A6A" w:rsidP="00102388">
            <w:pPr>
              <w:tabs>
                <w:tab w:val="left" w:pos="0"/>
              </w:tabs>
              <w:spacing w:after="120" w:line="320" w:lineRule="exact"/>
              <w:jc w:val="both"/>
              <w:rPr>
                <w:rFonts w:cs="Times New Roman"/>
              </w:rPr>
            </w:pPr>
            <w:r w:rsidRPr="00102388">
              <w:rPr>
                <w:rFonts w:cs="Times New Roman"/>
                <w:b/>
              </w:rPr>
              <w:t>3.</w:t>
            </w:r>
            <w:r w:rsidRPr="00102388">
              <w:rPr>
                <w:rFonts w:cs="Times New Roman"/>
                <w:b/>
              </w:rPr>
              <w:tab/>
            </w:r>
            <w:r w:rsidRPr="00102388">
              <w:rPr>
                <w:rFonts w:cs="Times New Roman"/>
              </w:rPr>
              <w:t xml:space="preserve">A Contratada indicará na nota fiscal/fatura o nome do Banco e os números da agência e da conta </w:t>
            </w:r>
            <w:r w:rsidRPr="00102388">
              <w:rPr>
                <w:rFonts w:cs="Times New Roman"/>
              </w:rPr>
              <w:lastRenderedPageBreak/>
              <w:t>corrente para efetivação do pagamento.</w:t>
            </w:r>
          </w:p>
        </w:tc>
      </w:tr>
      <w:tr w:rsidR="003C52A1" w:rsidRPr="00102388" w14:paraId="0B87D3BF" w14:textId="77777777" w:rsidTr="00136126">
        <w:tc>
          <w:tcPr>
            <w:tcW w:w="10426" w:type="dxa"/>
            <w:tcBorders>
              <w:top w:val="nil"/>
              <w:left w:val="nil"/>
              <w:bottom w:val="nil"/>
              <w:right w:val="nil"/>
            </w:tcBorders>
            <w:shd w:val="clear" w:color="auto" w:fill="auto"/>
          </w:tcPr>
          <w:p w14:paraId="6533B3DB" w14:textId="77777777" w:rsidR="003C52A1" w:rsidRPr="00102388" w:rsidRDefault="001F2A6A" w:rsidP="00102388">
            <w:pPr>
              <w:pStyle w:val="western"/>
              <w:spacing w:beforeAutospacing="0" w:after="120" w:line="320" w:lineRule="exact"/>
              <w:jc w:val="both"/>
            </w:pPr>
            <w:r w:rsidRPr="00102388">
              <w:rPr>
                <w:b/>
              </w:rPr>
              <w:lastRenderedPageBreak/>
              <w:t>4.</w:t>
            </w:r>
            <w:r w:rsidRPr="00102388">
              <w:rPr>
                <w:b/>
              </w:rPr>
              <w:tab/>
            </w:r>
            <w:r w:rsidRPr="00102388">
              <w:t>Observados os princípios do contraditório e da ampla defesa, a Contratante poderá deduzir os valores correspondentes a multas, ressarcimentos ou indenizações, devidos pela Contratada, do montante a ser-lhe pago.</w:t>
            </w:r>
          </w:p>
        </w:tc>
      </w:tr>
      <w:tr w:rsidR="003C52A1" w:rsidRPr="00102388" w14:paraId="5A94FE4E" w14:textId="77777777" w:rsidTr="00136126">
        <w:tc>
          <w:tcPr>
            <w:tcW w:w="10426" w:type="dxa"/>
            <w:tcBorders>
              <w:top w:val="nil"/>
              <w:left w:val="nil"/>
              <w:bottom w:val="nil"/>
              <w:right w:val="nil"/>
            </w:tcBorders>
            <w:shd w:val="clear" w:color="auto" w:fill="auto"/>
          </w:tcPr>
          <w:p w14:paraId="74D2EB2C"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5.</w:t>
            </w:r>
            <w:r w:rsidRPr="00102388">
              <w:rPr>
                <w:rFonts w:cs="Times New Roman"/>
                <w:b/>
              </w:rPr>
              <w:tab/>
            </w:r>
            <w:r w:rsidRPr="00102388">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tc>
      </w:tr>
      <w:tr w:rsidR="003C52A1" w:rsidRPr="00102388" w14:paraId="38401CEB" w14:textId="77777777" w:rsidTr="00136126">
        <w:tc>
          <w:tcPr>
            <w:tcW w:w="10426" w:type="dxa"/>
            <w:tcBorders>
              <w:top w:val="nil"/>
              <w:left w:val="nil"/>
              <w:bottom w:val="nil"/>
              <w:right w:val="nil"/>
            </w:tcBorders>
            <w:shd w:val="clear" w:color="auto" w:fill="auto"/>
          </w:tcPr>
          <w:p w14:paraId="20ECD1FA" w14:textId="77777777" w:rsidR="003C52A1" w:rsidRPr="00102388" w:rsidRDefault="001F2A6A" w:rsidP="00102388">
            <w:pPr>
              <w:pStyle w:val="Cabealho"/>
              <w:tabs>
                <w:tab w:val="left" w:pos="735"/>
              </w:tabs>
              <w:spacing w:after="120" w:line="320" w:lineRule="exact"/>
              <w:jc w:val="both"/>
              <w:rPr>
                <w:sz w:val="24"/>
                <w:szCs w:val="24"/>
              </w:rPr>
            </w:pPr>
            <w:r w:rsidRPr="00102388">
              <w:rPr>
                <w:b/>
                <w:sz w:val="24"/>
                <w:szCs w:val="24"/>
              </w:rPr>
              <w:t>6.</w:t>
            </w:r>
            <w:r w:rsidRPr="00102388">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tc>
      </w:tr>
      <w:tr w:rsidR="003C52A1" w:rsidRPr="00102388" w14:paraId="7DAEF958" w14:textId="77777777" w:rsidTr="00136126">
        <w:tc>
          <w:tcPr>
            <w:tcW w:w="10426" w:type="dxa"/>
            <w:tcBorders>
              <w:top w:val="nil"/>
              <w:left w:val="nil"/>
              <w:bottom w:val="nil"/>
              <w:right w:val="nil"/>
            </w:tcBorders>
            <w:shd w:val="clear" w:color="auto" w:fill="auto"/>
          </w:tcPr>
          <w:p w14:paraId="0EA22696" w14:textId="77777777" w:rsidR="003C52A1" w:rsidRPr="00102388" w:rsidRDefault="003C52A1" w:rsidP="00102388">
            <w:pPr>
              <w:spacing w:after="120" w:line="320" w:lineRule="exact"/>
              <w:jc w:val="both"/>
              <w:rPr>
                <w:rFonts w:cs="Times New Roman"/>
              </w:rPr>
            </w:pPr>
          </w:p>
        </w:tc>
      </w:tr>
      <w:tr w:rsidR="003C52A1" w:rsidRPr="00102388" w14:paraId="76A6007E" w14:textId="77777777" w:rsidTr="00136126">
        <w:tc>
          <w:tcPr>
            <w:tcW w:w="10426" w:type="dxa"/>
            <w:tcBorders>
              <w:top w:val="nil"/>
              <w:left w:val="nil"/>
              <w:bottom w:val="nil"/>
              <w:right w:val="nil"/>
            </w:tcBorders>
            <w:shd w:val="clear" w:color="auto" w:fill="auto"/>
          </w:tcPr>
          <w:p w14:paraId="3CA08F4B" w14:textId="77777777" w:rsidR="003C52A1" w:rsidRPr="00102388" w:rsidRDefault="00583B0A" w:rsidP="00102388">
            <w:pPr>
              <w:tabs>
                <w:tab w:val="left" w:pos="1134"/>
                <w:tab w:val="left" w:pos="1701"/>
                <w:tab w:val="left" w:pos="3119"/>
                <w:tab w:val="left" w:pos="4820"/>
              </w:tabs>
              <w:spacing w:after="120" w:line="320" w:lineRule="exact"/>
              <w:jc w:val="both"/>
              <w:rPr>
                <w:rFonts w:cs="Times New Roman"/>
              </w:rPr>
            </w:pPr>
            <w:hyperlink w:anchor="DoContrato">
              <w:r w:rsidR="001F2A6A" w:rsidRPr="00102388">
                <w:rPr>
                  <w:rStyle w:val="LinkdaInternet"/>
                  <w:rFonts w:cs="Times New Roman"/>
                  <w:b/>
                </w:rPr>
                <w:t>CLÁUSULA OITAVA –</w:t>
              </w:r>
              <w:bookmarkStart w:id="36" w:name="VIG%C3%8ANCIA"/>
              <w:bookmarkEnd w:id="36"/>
              <w:r w:rsidR="001F2A6A" w:rsidRPr="00102388">
                <w:rPr>
                  <w:rStyle w:val="LinkdaInternet"/>
                  <w:rFonts w:cs="Times New Roman"/>
                  <w:b/>
                  <w:i/>
                </w:rPr>
                <w:t xml:space="preserve"> DA VIGÊNCIA</w:t>
              </w:r>
            </w:hyperlink>
          </w:p>
        </w:tc>
      </w:tr>
    </w:tbl>
    <w:p w14:paraId="53613B5E" w14:textId="77777777" w:rsidR="00136126" w:rsidRPr="00102388" w:rsidRDefault="00136126" w:rsidP="00102388">
      <w:pPr>
        <w:pStyle w:val="Standard"/>
        <w:tabs>
          <w:tab w:val="left" w:pos="-113"/>
        </w:tabs>
        <w:spacing w:after="120" w:line="320" w:lineRule="exact"/>
        <w:jc w:val="both"/>
      </w:pPr>
      <w:r w:rsidRPr="002C5E7C">
        <w:rPr>
          <w:b/>
          <w:shd w:val="clear" w:color="auto" w:fill="FFFFFF" w:themeFill="background1"/>
        </w:rPr>
        <w:t>1.</w:t>
      </w:r>
      <w:r w:rsidRPr="002C5E7C">
        <w:rPr>
          <w:shd w:val="clear" w:color="auto" w:fill="FFFFFF" w:themeFill="background1"/>
        </w:rPr>
        <w:tab/>
        <w:t>O contrato terá vigência de 30 (trinta) meses, a contar da data de sua assinatura, podendo ser prorrogado até o limite legal.</w:t>
      </w:r>
    </w:p>
    <w:tbl>
      <w:tblPr>
        <w:tblStyle w:val="Tabelacomgrade"/>
        <w:tblW w:w="10426" w:type="dxa"/>
        <w:tblCellMar>
          <w:left w:w="113" w:type="dxa"/>
        </w:tblCellMar>
        <w:tblLook w:val="04A0" w:firstRow="1" w:lastRow="0" w:firstColumn="1" w:lastColumn="0" w:noHBand="0" w:noVBand="1"/>
      </w:tblPr>
      <w:tblGrid>
        <w:gridCol w:w="10426"/>
      </w:tblGrid>
      <w:tr w:rsidR="003C52A1" w:rsidRPr="00102388" w14:paraId="35D28936" w14:textId="77777777">
        <w:tc>
          <w:tcPr>
            <w:tcW w:w="10426" w:type="dxa"/>
            <w:tcBorders>
              <w:top w:val="nil"/>
              <w:left w:val="nil"/>
              <w:bottom w:val="nil"/>
              <w:right w:val="nil"/>
            </w:tcBorders>
            <w:shd w:val="clear" w:color="auto" w:fill="auto"/>
          </w:tcPr>
          <w:p w14:paraId="114C43D2" w14:textId="77777777" w:rsidR="003C52A1" w:rsidRPr="00102388" w:rsidRDefault="003C52A1" w:rsidP="00102388">
            <w:pPr>
              <w:spacing w:after="120" w:line="320" w:lineRule="exact"/>
              <w:jc w:val="both"/>
              <w:rPr>
                <w:rFonts w:cs="Times New Roman"/>
              </w:rPr>
            </w:pPr>
          </w:p>
        </w:tc>
      </w:tr>
      <w:tr w:rsidR="003C52A1" w:rsidRPr="00102388" w14:paraId="728B7F5C" w14:textId="77777777">
        <w:tc>
          <w:tcPr>
            <w:tcW w:w="10426" w:type="dxa"/>
            <w:tcBorders>
              <w:top w:val="nil"/>
              <w:left w:val="nil"/>
              <w:bottom w:val="nil"/>
              <w:right w:val="nil"/>
            </w:tcBorders>
            <w:shd w:val="clear" w:color="auto" w:fill="auto"/>
          </w:tcPr>
          <w:p w14:paraId="68E69FC0" w14:textId="77777777" w:rsidR="003C52A1" w:rsidRPr="00102388" w:rsidRDefault="00583B0A" w:rsidP="00102388">
            <w:pPr>
              <w:spacing w:after="120" w:line="320" w:lineRule="exact"/>
              <w:jc w:val="both"/>
              <w:rPr>
                <w:rFonts w:cs="Times New Roman"/>
              </w:rPr>
            </w:pPr>
            <w:hyperlink w:anchor="DasSanções">
              <w:r w:rsidR="001F2A6A" w:rsidRPr="00102388">
                <w:rPr>
                  <w:rStyle w:val="LinkdaInternet"/>
                  <w:rFonts w:cs="Times New Roman"/>
                  <w:b/>
                </w:rPr>
                <w:t>CLÁUSULA NONA –</w:t>
              </w:r>
              <w:r w:rsidR="001F2A6A" w:rsidRPr="00102388">
                <w:rPr>
                  <w:rStyle w:val="LinkdaInternet"/>
                  <w:rFonts w:cs="Times New Roman"/>
                  <w:b/>
                  <w:i/>
                </w:rPr>
                <w:t xml:space="preserve"> </w:t>
              </w:r>
              <w:bookmarkStart w:id="37" w:name="SAN%C3%87%C3%95ES"/>
              <w:bookmarkEnd w:id="37"/>
              <w:r w:rsidR="001F2A6A" w:rsidRPr="00102388">
                <w:rPr>
                  <w:rStyle w:val="LinkdaInternet"/>
                  <w:rFonts w:cs="Times New Roman"/>
                  <w:b/>
                </w:rPr>
                <w:t>DAS SANÇÕES PELO DESCUMPRIMENTO DAS OBRIGAÇÕES CONTRATUAIS</w:t>
              </w:r>
            </w:hyperlink>
          </w:p>
        </w:tc>
      </w:tr>
      <w:tr w:rsidR="003C52A1" w:rsidRPr="00102388" w14:paraId="1856469A" w14:textId="77777777">
        <w:tc>
          <w:tcPr>
            <w:tcW w:w="10426" w:type="dxa"/>
            <w:tcBorders>
              <w:top w:val="nil"/>
              <w:left w:val="nil"/>
              <w:bottom w:val="nil"/>
              <w:right w:val="nil"/>
            </w:tcBorders>
            <w:shd w:val="clear" w:color="auto" w:fill="auto"/>
          </w:tcPr>
          <w:p w14:paraId="6CA1DADD" w14:textId="77777777" w:rsidR="003C52A1" w:rsidRPr="00102388" w:rsidRDefault="001F2A6A" w:rsidP="00102388">
            <w:pPr>
              <w:spacing w:after="120" w:line="320" w:lineRule="exact"/>
              <w:jc w:val="both"/>
              <w:rPr>
                <w:rFonts w:cs="Times New Roman"/>
              </w:rPr>
            </w:pPr>
            <w:r w:rsidRPr="00102388">
              <w:rPr>
                <w:rFonts w:cs="Times New Roman"/>
                <w:b/>
              </w:rPr>
              <w:t>1.</w:t>
            </w:r>
            <w:r w:rsidRPr="00102388">
              <w:rPr>
                <w:rFonts w:cs="Times New Roman"/>
                <w:b/>
              </w:rPr>
              <w:tab/>
            </w:r>
            <w:r w:rsidRPr="00102388">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tc>
      </w:tr>
      <w:tr w:rsidR="003C52A1" w:rsidRPr="00102388" w14:paraId="4CFD4E52" w14:textId="77777777">
        <w:tc>
          <w:tcPr>
            <w:tcW w:w="10426" w:type="dxa"/>
            <w:tcBorders>
              <w:top w:val="nil"/>
              <w:left w:val="nil"/>
              <w:bottom w:val="nil"/>
              <w:right w:val="nil"/>
            </w:tcBorders>
            <w:shd w:val="clear" w:color="auto" w:fill="auto"/>
          </w:tcPr>
          <w:p w14:paraId="40DF2E3A" w14:textId="77777777" w:rsidR="003C52A1" w:rsidRPr="00102388" w:rsidRDefault="001F2A6A" w:rsidP="00102388">
            <w:pPr>
              <w:numPr>
                <w:ilvl w:val="7"/>
                <w:numId w:val="12"/>
              </w:numPr>
              <w:tabs>
                <w:tab w:val="left" w:pos="735"/>
                <w:tab w:val="left" w:pos="851"/>
                <w:tab w:val="left" w:pos="1140"/>
              </w:tabs>
              <w:spacing w:after="120" w:line="320" w:lineRule="exact"/>
              <w:ind w:hanging="5046"/>
              <w:jc w:val="both"/>
              <w:rPr>
                <w:rFonts w:cs="Times New Roman"/>
              </w:rPr>
            </w:pPr>
            <w:r w:rsidRPr="00102388">
              <w:rPr>
                <w:rFonts w:cs="Times New Roman"/>
              </w:rPr>
              <w:t>a)</w:t>
            </w:r>
            <w:r w:rsidRPr="00102388">
              <w:rPr>
                <w:rFonts w:cs="Times New Roman"/>
              </w:rPr>
              <w:tab/>
              <w:t>não mantiver a proposta, injustificadamente;</w:t>
            </w:r>
          </w:p>
        </w:tc>
      </w:tr>
      <w:tr w:rsidR="003C52A1" w:rsidRPr="00102388" w14:paraId="57AB933E" w14:textId="77777777">
        <w:tc>
          <w:tcPr>
            <w:tcW w:w="10426" w:type="dxa"/>
            <w:tcBorders>
              <w:top w:val="nil"/>
              <w:left w:val="nil"/>
              <w:bottom w:val="nil"/>
              <w:right w:val="nil"/>
            </w:tcBorders>
            <w:shd w:val="clear" w:color="auto" w:fill="auto"/>
          </w:tcPr>
          <w:p w14:paraId="2CB2852B" w14:textId="77777777" w:rsidR="003C52A1" w:rsidRPr="00102388" w:rsidRDefault="001F2A6A" w:rsidP="00102388">
            <w:pPr>
              <w:numPr>
                <w:ilvl w:val="7"/>
                <w:numId w:val="12"/>
              </w:numPr>
              <w:tabs>
                <w:tab w:val="left" w:pos="735"/>
                <w:tab w:val="left" w:pos="851"/>
                <w:tab w:val="left" w:pos="1140"/>
              </w:tabs>
              <w:spacing w:after="120" w:line="320" w:lineRule="exact"/>
              <w:ind w:hanging="5046"/>
              <w:jc w:val="both"/>
              <w:rPr>
                <w:rFonts w:cs="Times New Roman"/>
              </w:rPr>
            </w:pPr>
            <w:r w:rsidRPr="00102388">
              <w:rPr>
                <w:rFonts w:cs="Times New Roman"/>
              </w:rPr>
              <w:t>b)</w:t>
            </w:r>
            <w:r w:rsidRPr="00102388">
              <w:rPr>
                <w:rFonts w:cs="Times New Roman"/>
              </w:rPr>
              <w:tab/>
              <w:t>comportar-se de modo inidôneo;</w:t>
            </w:r>
          </w:p>
        </w:tc>
      </w:tr>
      <w:tr w:rsidR="003C52A1" w:rsidRPr="00102388" w14:paraId="6C4AA2F8" w14:textId="77777777">
        <w:tc>
          <w:tcPr>
            <w:tcW w:w="10426" w:type="dxa"/>
            <w:tcBorders>
              <w:top w:val="nil"/>
              <w:left w:val="nil"/>
              <w:bottom w:val="nil"/>
              <w:right w:val="nil"/>
            </w:tcBorders>
            <w:shd w:val="clear" w:color="auto" w:fill="auto"/>
          </w:tcPr>
          <w:p w14:paraId="6C3C9C72" w14:textId="77777777" w:rsidR="003C52A1" w:rsidRPr="00102388" w:rsidRDefault="001F2A6A" w:rsidP="00102388">
            <w:pPr>
              <w:numPr>
                <w:ilvl w:val="7"/>
                <w:numId w:val="12"/>
              </w:numPr>
              <w:tabs>
                <w:tab w:val="left" w:pos="735"/>
                <w:tab w:val="left" w:pos="851"/>
                <w:tab w:val="left" w:pos="1140"/>
              </w:tabs>
              <w:spacing w:after="120" w:line="320" w:lineRule="exact"/>
              <w:ind w:hanging="5046"/>
              <w:jc w:val="both"/>
              <w:rPr>
                <w:rFonts w:cs="Times New Roman"/>
              </w:rPr>
            </w:pPr>
            <w:r w:rsidRPr="00102388">
              <w:rPr>
                <w:rFonts w:cs="Times New Roman"/>
              </w:rPr>
              <w:t>c)</w:t>
            </w:r>
            <w:r w:rsidRPr="00102388">
              <w:rPr>
                <w:rFonts w:cs="Times New Roman"/>
              </w:rPr>
              <w:tab/>
              <w:t>fizer declaração falsa;</w:t>
            </w:r>
          </w:p>
        </w:tc>
      </w:tr>
      <w:tr w:rsidR="003C52A1" w:rsidRPr="00102388" w14:paraId="69E0CA76" w14:textId="77777777">
        <w:tc>
          <w:tcPr>
            <w:tcW w:w="10426" w:type="dxa"/>
            <w:tcBorders>
              <w:top w:val="nil"/>
              <w:left w:val="nil"/>
              <w:bottom w:val="nil"/>
              <w:right w:val="nil"/>
            </w:tcBorders>
            <w:shd w:val="clear" w:color="auto" w:fill="auto"/>
          </w:tcPr>
          <w:p w14:paraId="065AF11E" w14:textId="77777777" w:rsidR="003C52A1" w:rsidRPr="00102388" w:rsidRDefault="001F2A6A" w:rsidP="00102388">
            <w:pPr>
              <w:numPr>
                <w:ilvl w:val="7"/>
                <w:numId w:val="12"/>
              </w:numPr>
              <w:tabs>
                <w:tab w:val="left" w:pos="735"/>
                <w:tab w:val="left" w:pos="851"/>
                <w:tab w:val="left" w:pos="1140"/>
              </w:tabs>
              <w:spacing w:after="120" w:line="320" w:lineRule="exact"/>
              <w:ind w:hanging="5046"/>
              <w:jc w:val="both"/>
              <w:rPr>
                <w:rFonts w:cs="Times New Roman"/>
              </w:rPr>
            </w:pPr>
            <w:r w:rsidRPr="00102388">
              <w:rPr>
                <w:rFonts w:cs="Times New Roman"/>
              </w:rPr>
              <w:t>d)</w:t>
            </w:r>
            <w:r w:rsidRPr="00102388">
              <w:rPr>
                <w:rFonts w:cs="Times New Roman"/>
              </w:rPr>
              <w:tab/>
              <w:t>cometer fraude fiscal;</w:t>
            </w:r>
          </w:p>
        </w:tc>
      </w:tr>
      <w:tr w:rsidR="003C52A1" w:rsidRPr="00102388" w14:paraId="4DE9E711" w14:textId="77777777">
        <w:tc>
          <w:tcPr>
            <w:tcW w:w="10426" w:type="dxa"/>
            <w:tcBorders>
              <w:top w:val="nil"/>
              <w:left w:val="nil"/>
              <w:bottom w:val="nil"/>
              <w:right w:val="nil"/>
            </w:tcBorders>
            <w:shd w:val="clear" w:color="auto" w:fill="auto"/>
          </w:tcPr>
          <w:p w14:paraId="6FC40467" w14:textId="77777777" w:rsidR="003C52A1" w:rsidRPr="00102388" w:rsidRDefault="001F2A6A" w:rsidP="00102388">
            <w:pPr>
              <w:numPr>
                <w:ilvl w:val="7"/>
                <w:numId w:val="12"/>
              </w:numPr>
              <w:tabs>
                <w:tab w:val="left" w:pos="735"/>
                <w:tab w:val="left" w:pos="851"/>
                <w:tab w:val="left" w:pos="1140"/>
              </w:tabs>
              <w:spacing w:after="120" w:line="320" w:lineRule="exact"/>
              <w:ind w:hanging="5046"/>
              <w:jc w:val="both"/>
              <w:rPr>
                <w:rFonts w:cs="Times New Roman"/>
              </w:rPr>
            </w:pPr>
            <w:r w:rsidRPr="00102388">
              <w:rPr>
                <w:rFonts w:cs="Times New Roman"/>
              </w:rPr>
              <w:t>e)</w:t>
            </w:r>
            <w:r w:rsidRPr="00102388">
              <w:rPr>
                <w:rFonts w:cs="Times New Roman"/>
              </w:rPr>
              <w:tab/>
              <w:t>falhar ou fraudar na execução do contrato;</w:t>
            </w:r>
          </w:p>
        </w:tc>
      </w:tr>
      <w:tr w:rsidR="003C52A1" w:rsidRPr="00102388" w14:paraId="6ECF8E8D" w14:textId="77777777">
        <w:tc>
          <w:tcPr>
            <w:tcW w:w="10426" w:type="dxa"/>
            <w:tcBorders>
              <w:top w:val="nil"/>
              <w:left w:val="nil"/>
              <w:bottom w:val="nil"/>
              <w:right w:val="nil"/>
            </w:tcBorders>
            <w:shd w:val="clear" w:color="auto" w:fill="auto"/>
          </w:tcPr>
          <w:p w14:paraId="21525690" w14:textId="77777777" w:rsidR="003C52A1" w:rsidRPr="00102388" w:rsidRDefault="001F2A6A" w:rsidP="00102388">
            <w:pPr>
              <w:numPr>
                <w:ilvl w:val="7"/>
                <w:numId w:val="12"/>
              </w:numPr>
              <w:tabs>
                <w:tab w:val="left" w:pos="735"/>
                <w:tab w:val="left" w:pos="851"/>
                <w:tab w:val="left" w:pos="1140"/>
              </w:tabs>
              <w:spacing w:after="120" w:line="320" w:lineRule="exact"/>
              <w:ind w:hanging="5046"/>
              <w:jc w:val="both"/>
              <w:rPr>
                <w:rFonts w:cs="Times New Roman"/>
              </w:rPr>
            </w:pPr>
            <w:r w:rsidRPr="00102388">
              <w:rPr>
                <w:rFonts w:cs="Times New Roman"/>
              </w:rPr>
              <w:t>f)</w:t>
            </w:r>
            <w:r w:rsidRPr="00102388">
              <w:rPr>
                <w:rFonts w:cs="Times New Roman"/>
              </w:rPr>
              <w:tab/>
              <w:t>não encaminhar documentação exigida no certame ou entregar documentação falsa;</w:t>
            </w:r>
          </w:p>
        </w:tc>
      </w:tr>
      <w:tr w:rsidR="003C52A1" w:rsidRPr="00102388" w14:paraId="366F1FC2" w14:textId="77777777">
        <w:tc>
          <w:tcPr>
            <w:tcW w:w="10426" w:type="dxa"/>
            <w:tcBorders>
              <w:top w:val="nil"/>
              <w:left w:val="nil"/>
              <w:bottom w:val="nil"/>
              <w:right w:val="nil"/>
            </w:tcBorders>
            <w:shd w:val="clear" w:color="auto" w:fill="auto"/>
          </w:tcPr>
          <w:p w14:paraId="2B9CB8ED" w14:textId="77777777" w:rsidR="003C52A1" w:rsidRPr="00102388" w:rsidRDefault="001F2A6A" w:rsidP="00102388">
            <w:pPr>
              <w:numPr>
                <w:ilvl w:val="7"/>
                <w:numId w:val="12"/>
              </w:numPr>
              <w:tabs>
                <w:tab w:val="left" w:pos="735"/>
                <w:tab w:val="left" w:pos="851"/>
                <w:tab w:val="left" w:pos="1140"/>
              </w:tabs>
              <w:spacing w:after="120" w:line="320" w:lineRule="exact"/>
              <w:ind w:hanging="5046"/>
              <w:jc w:val="both"/>
              <w:rPr>
                <w:rFonts w:cs="Times New Roman"/>
              </w:rPr>
            </w:pPr>
            <w:r w:rsidRPr="00102388">
              <w:rPr>
                <w:rFonts w:cs="Times New Roman"/>
              </w:rPr>
              <w:t>g)</w:t>
            </w:r>
            <w:r w:rsidRPr="00102388">
              <w:rPr>
                <w:rFonts w:cs="Times New Roman"/>
              </w:rPr>
              <w:tab/>
              <w:t>não executar o objeto licitado;</w:t>
            </w:r>
          </w:p>
        </w:tc>
      </w:tr>
      <w:tr w:rsidR="003C52A1" w:rsidRPr="00102388" w14:paraId="1A9DA6AD" w14:textId="77777777">
        <w:tc>
          <w:tcPr>
            <w:tcW w:w="10426" w:type="dxa"/>
            <w:tcBorders>
              <w:top w:val="nil"/>
              <w:left w:val="nil"/>
              <w:bottom w:val="nil"/>
              <w:right w:val="nil"/>
            </w:tcBorders>
            <w:shd w:val="clear" w:color="auto" w:fill="auto"/>
          </w:tcPr>
          <w:p w14:paraId="60223023" w14:textId="77777777" w:rsidR="003C52A1" w:rsidRPr="00102388" w:rsidRDefault="001F2A6A" w:rsidP="00102388">
            <w:pPr>
              <w:numPr>
                <w:ilvl w:val="7"/>
                <w:numId w:val="12"/>
              </w:numPr>
              <w:tabs>
                <w:tab w:val="left" w:pos="735"/>
                <w:tab w:val="left" w:pos="851"/>
                <w:tab w:val="left" w:pos="1140"/>
              </w:tabs>
              <w:spacing w:after="120" w:line="320" w:lineRule="exact"/>
              <w:ind w:hanging="5046"/>
              <w:jc w:val="both"/>
              <w:rPr>
                <w:rFonts w:cs="Times New Roman"/>
              </w:rPr>
            </w:pPr>
            <w:r w:rsidRPr="00102388">
              <w:rPr>
                <w:rFonts w:cs="Times New Roman"/>
              </w:rPr>
              <w:t>h)</w:t>
            </w:r>
            <w:r w:rsidRPr="00102388">
              <w:rPr>
                <w:rFonts w:cs="Times New Roman"/>
              </w:rPr>
              <w:tab/>
              <w:t>retardar a execução do objeto licitado;</w:t>
            </w:r>
          </w:p>
        </w:tc>
      </w:tr>
      <w:tr w:rsidR="003C52A1" w:rsidRPr="00102388" w14:paraId="5BD9E269" w14:textId="77777777">
        <w:tc>
          <w:tcPr>
            <w:tcW w:w="10426" w:type="dxa"/>
            <w:tcBorders>
              <w:top w:val="nil"/>
              <w:left w:val="nil"/>
              <w:bottom w:val="nil"/>
              <w:right w:val="nil"/>
            </w:tcBorders>
            <w:shd w:val="clear" w:color="auto" w:fill="auto"/>
          </w:tcPr>
          <w:p w14:paraId="2D100D45" w14:textId="77777777" w:rsidR="003C52A1" w:rsidRPr="00102388" w:rsidRDefault="001F2A6A" w:rsidP="00102388">
            <w:pPr>
              <w:numPr>
                <w:ilvl w:val="7"/>
                <w:numId w:val="12"/>
              </w:numPr>
              <w:tabs>
                <w:tab w:val="left" w:pos="735"/>
                <w:tab w:val="left" w:pos="851"/>
                <w:tab w:val="left" w:pos="1140"/>
              </w:tabs>
              <w:spacing w:after="120" w:line="320" w:lineRule="exact"/>
              <w:ind w:hanging="5046"/>
              <w:jc w:val="both"/>
              <w:rPr>
                <w:rFonts w:cs="Times New Roman"/>
              </w:rPr>
            </w:pPr>
            <w:r w:rsidRPr="00102388">
              <w:rPr>
                <w:rFonts w:cs="Times New Roman"/>
              </w:rPr>
              <w:t>i)</w:t>
            </w:r>
            <w:r w:rsidRPr="00102388">
              <w:rPr>
                <w:rFonts w:cs="Times New Roman"/>
              </w:rPr>
              <w:tab/>
              <w:t>executar objeto que não atenda à especificação exigida no edital.</w:t>
            </w:r>
          </w:p>
        </w:tc>
      </w:tr>
      <w:tr w:rsidR="003C52A1" w:rsidRPr="00102388" w14:paraId="4E341EF7" w14:textId="77777777">
        <w:tc>
          <w:tcPr>
            <w:tcW w:w="10426" w:type="dxa"/>
            <w:tcBorders>
              <w:top w:val="nil"/>
              <w:left w:val="nil"/>
              <w:bottom w:val="nil"/>
              <w:right w:val="nil"/>
            </w:tcBorders>
            <w:shd w:val="clear" w:color="auto" w:fill="auto"/>
          </w:tcPr>
          <w:p w14:paraId="50CFC7E3" w14:textId="77777777" w:rsidR="003C52A1" w:rsidRPr="00102388" w:rsidRDefault="001F2A6A" w:rsidP="00102388">
            <w:pPr>
              <w:spacing w:after="120" w:line="320" w:lineRule="exact"/>
              <w:jc w:val="both"/>
              <w:rPr>
                <w:rFonts w:cs="Times New Roman"/>
              </w:rPr>
            </w:pPr>
            <w:r w:rsidRPr="00102388">
              <w:rPr>
                <w:rFonts w:cs="Times New Roman"/>
                <w:b/>
              </w:rPr>
              <w:t>2.</w:t>
            </w:r>
            <w:r w:rsidRPr="00102388">
              <w:rPr>
                <w:rFonts w:cs="Times New Roman"/>
                <w:b/>
              </w:rPr>
              <w:tab/>
            </w:r>
            <w:r w:rsidRPr="00102388">
              <w:rPr>
                <w:rFonts w:cs="Times New Roman"/>
                <w:color w:val="000000"/>
              </w:rPr>
              <w:t xml:space="preserve">Para os fins da alínea “b”, reputar-se-ão inidôneos atos como os descritos nos </w:t>
            </w:r>
            <w:proofErr w:type="spellStart"/>
            <w:r w:rsidRPr="00102388">
              <w:rPr>
                <w:rFonts w:cs="Times New Roman"/>
                <w:color w:val="000000"/>
              </w:rPr>
              <w:t>arts</w:t>
            </w:r>
            <w:proofErr w:type="spellEnd"/>
            <w:r w:rsidRPr="00102388">
              <w:rPr>
                <w:rFonts w:cs="Times New Roman"/>
                <w:color w:val="000000"/>
              </w:rPr>
              <w:t xml:space="preserve">. 90, 92, 93, 94, </w:t>
            </w:r>
            <w:r w:rsidRPr="00102388">
              <w:rPr>
                <w:rFonts w:cs="Times New Roman"/>
                <w:color w:val="000000"/>
              </w:rPr>
              <w:lastRenderedPageBreak/>
              <w:t>95 e 97 da Lei nº 8.666/93.</w:t>
            </w:r>
          </w:p>
        </w:tc>
      </w:tr>
      <w:tr w:rsidR="003C52A1" w:rsidRPr="00102388" w14:paraId="24847C35" w14:textId="77777777">
        <w:tc>
          <w:tcPr>
            <w:tcW w:w="10426" w:type="dxa"/>
            <w:tcBorders>
              <w:top w:val="nil"/>
              <w:left w:val="nil"/>
              <w:bottom w:val="nil"/>
              <w:right w:val="nil"/>
            </w:tcBorders>
            <w:shd w:val="clear" w:color="auto" w:fill="auto"/>
          </w:tcPr>
          <w:p w14:paraId="4094B8DB"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lastRenderedPageBreak/>
              <w:t>3.</w:t>
            </w:r>
            <w:r w:rsidRPr="00102388">
              <w:rPr>
                <w:rFonts w:cs="Times New Roman"/>
                <w:b/>
              </w:rPr>
              <w:tab/>
            </w:r>
            <w:r w:rsidRPr="00102388">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102388" w14:paraId="03945076" w14:textId="77777777">
        <w:tc>
          <w:tcPr>
            <w:tcW w:w="10426" w:type="dxa"/>
            <w:tcBorders>
              <w:top w:val="nil"/>
              <w:left w:val="nil"/>
              <w:bottom w:val="nil"/>
              <w:right w:val="nil"/>
            </w:tcBorders>
            <w:shd w:val="clear" w:color="auto" w:fill="auto"/>
          </w:tcPr>
          <w:p w14:paraId="099DBE25"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4.</w:t>
            </w:r>
            <w:r w:rsidRPr="00102388">
              <w:rPr>
                <w:rFonts w:cs="Times New Roman"/>
                <w:b/>
              </w:rPr>
              <w:tab/>
            </w:r>
            <w:r w:rsidRPr="00102388">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102388" w14:paraId="74D0DB8B" w14:textId="77777777">
        <w:tc>
          <w:tcPr>
            <w:tcW w:w="10426" w:type="dxa"/>
            <w:tcBorders>
              <w:top w:val="nil"/>
              <w:left w:val="nil"/>
              <w:bottom w:val="nil"/>
              <w:right w:val="nil"/>
            </w:tcBorders>
            <w:shd w:val="clear" w:color="auto" w:fill="auto"/>
          </w:tcPr>
          <w:p w14:paraId="6BDF6920" w14:textId="77777777" w:rsidR="003C52A1" w:rsidRPr="00102388" w:rsidRDefault="001F2A6A" w:rsidP="00102388">
            <w:pPr>
              <w:tabs>
                <w:tab w:val="left" w:pos="709"/>
                <w:tab w:val="left" w:pos="1080"/>
                <w:tab w:val="left" w:pos="1140"/>
              </w:tabs>
              <w:spacing w:after="120" w:line="320" w:lineRule="exact"/>
              <w:jc w:val="both"/>
              <w:rPr>
                <w:rFonts w:cs="Times New Roman"/>
              </w:rPr>
            </w:pPr>
            <w:r w:rsidRPr="00102388">
              <w:rPr>
                <w:rFonts w:cs="Times New Roman"/>
                <w:b/>
                <w:bCs/>
              </w:rPr>
              <w:t>5</w:t>
            </w:r>
            <w:r w:rsidRPr="00102388">
              <w:rPr>
                <w:rFonts w:cs="Times New Roman"/>
              </w:rPr>
              <w:t xml:space="preserve">. </w:t>
            </w:r>
            <w:r w:rsidRPr="00102388">
              <w:rPr>
                <w:rFonts w:cs="Times New Roman"/>
              </w:rPr>
              <w:tab/>
              <w:t>Pelo inadimplemento total ou parcial das obrigações assumidas, a Contratada estará sujeita à multa prevista no Termo de Referência, Anexo deste Contrato.</w:t>
            </w:r>
          </w:p>
        </w:tc>
      </w:tr>
      <w:tr w:rsidR="003C52A1" w:rsidRPr="00102388" w14:paraId="4BBF8E53" w14:textId="77777777">
        <w:tc>
          <w:tcPr>
            <w:tcW w:w="10426" w:type="dxa"/>
            <w:tcBorders>
              <w:top w:val="nil"/>
              <w:left w:val="nil"/>
              <w:bottom w:val="nil"/>
              <w:right w:val="nil"/>
            </w:tcBorders>
            <w:shd w:val="clear" w:color="auto" w:fill="auto"/>
          </w:tcPr>
          <w:p w14:paraId="0B836B7F"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6.</w:t>
            </w:r>
            <w:r w:rsidRPr="00102388">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102388">
              <w:rPr>
                <w:rFonts w:cs="Times New Roman"/>
                <w:b/>
              </w:rPr>
              <w:tab/>
            </w:r>
          </w:p>
        </w:tc>
      </w:tr>
      <w:tr w:rsidR="003C52A1" w:rsidRPr="00102388" w14:paraId="0B720514" w14:textId="77777777">
        <w:tc>
          <w:tcPr>
            <w:tcW w:w="10426" w:type="dxa"/>
            <w:tcBorders>
              <w:top w:val="nil"/>
              <w:left w:val="nil"/>
              <w:bottom w:val="nil"/>
              <w:right w:val="nil"/>
            </w:tcBorders>
            <w:shd w:val="clear" w:color="auto" w:fill="auto"/>
          </w:tcPr>
          <w:p w14:paraId="0EC3DFEB"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7.</w:t>
            </w:r>
            <w:r w:rsidRPr="00102388">
              <w:rPr>
                <w:rFonts w:cs="Times New Roman"/>
              </w:rPr>
              <w:t xml:space="preserve"> </w:t>
            </w:r>
            <w:r w:rsidRPr="00102388">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102388" w14:paraId="2A0CBB5C" w14:textId="77777777">
        <w:tc>
          <w:tcPr>
            <w:tcW w:w="10426" w:type="dxa"/>
            <w:tcBorders>
              <w:top w:val="nil"/>
              <w:left w:val="nil"/>
              <w:bottom w:val="nil"/>
              <w:right w:val="nil"/>
            </w:tcBorders>
            <w:shd w:val="clear" w:color="auto" w:fill="auto"/>
          </w:tcPr>
          <w:p w14:paraId="3039876A" w14:textId="77777777" w:rsidR="003C52A1" w:rsidRPr="00102388" w:rsidRDefault="001F2A6A" w:rsidP="00102388">
            <w:pPr>
              <w:tabs>
                <w:tab w:val="left" w:pos="709"/>
              </w:tabs>
              <w:spacing w:after="120" w:line="320" w:lineRule="exact"/>
              <w:jc w:val="both"/>
              <w:rPr>
                <w:rFonts w:cs="Times New Roman"/>
              </w:rPr>
            </w:pPr>
            <w:r w:rsidRPr="00102388">
              <w:rPr>
                <w:rFonts w:cs="Times New Roman"/>
                <w:b/>
              </w:rPr>
              <w:t>8.</w:t>
            </w:r>
            <w:r w:rsidRPr="00102388">
              <w:rPr>
                <w:rFonts w:cs="Times New Roman"/>
                <w:b/>
              </w:rPr>
              <w:tab/>
            </w:r>
            <w:r w:rsidRPr="00102388">
              <w:rPr>
                <w:rFonts w:cs="Times New Roman"/>
              </w:rPr>
              <w:t xml:space="preserve">Aplicada a penalidade de multa, após regular processo administrativo, observado o disposto nos </w:t>
            </w:r>
            <w:r w:rsidRPr="00102388">
              <w:rPr>
                <w:rFonts w:cs="Times New Roman"/>
                <w:b/>
                <w:bCs/>
              </w:rPr>
              <w:t>itens 6 e 7, desta Cláusula</w:t>
            </w:r>
            <w:r w:rsidRPr="00102388">
              <w:rPr>
                <w:rFonts w:cs="Times New Roman"/>
              </w:rPr>
              <w:t xml:space="preserve"> a Contratada será intimada para efetuar o recolhimento do seu valor por meio de Guia de Recolhimento da União – GRU, no prazo de 30 dias, contados da intimação.</w:t>
            </w:r>
          </w:p>
        </w:tc>
      </w:tr>
      <w:tr w:rsidR="003C52A1" w:rsidRPr="00102388" w14:paraId="556E983F" w14:textId="77777777">
        <w:tc>
          <w:tcPr>
            <w:tcW w:w="10426" w:type="dxa"/>
            <w:tcBorders>
              <w:top w:val="nil"/>
              <w:left w:val="nil"/>
              <w:bottom w:val="nil"/>
              <w:right w:val="nil"/>
            </w:tcBorders>
            <w:shd w:val="clear" w:color="auto" w:fill="auto"/>
          </w:tcPr>
          <w:p w14:paraId="457C87B2" w14:textId="77777777" w:rsidR="003C52A1" w:rsidRPr="00102388" w:rsidRDefault="001F2A6A" w:rsidP="00102388">
            <w:pPr>
              <w:tabs>
                <w:tab w:val="left" w:pos="735"/>
              </w:tabs>
              <w:spacing w:after="120" w:line="320" w:lineRule="exact"/>
              <w:jc w:val="both"/>
              <w:rPr>
                <w:rFonts w:cs="Times New Roman"/>
              </w:rPr>
            </w:pPr>
            <w:r w:rsidRPr="00102388">
              <w:rPr>
                <w:rFonts w:cs="Times New Roman"/>
                <w:b/>
              </w:rPr>
              <w:t>9.</w:t>
            </w:r>
            <w:bookmarkStart w:id="38" w:name="__DdeLink__23133_30520775"/>
            <w:r w:rsidRPr="00102388">
              <w:rPr>
                <w:rFonts w:cs="Times New Roman"/>
              </w:rPr>
              <w:tab/>
              <w:t>As situações mencionadas nos incisos I a XII, XVII e XVIII do art. 78 da Lei 8.666/93 podem ensejar, a critério da Administração, a rescisão unilateral do contrato.</w:t>
            </w:r>
          </w:p>
        </w:tc>
      </w:tr>
      <w:tr w:rsidR="003C52A1" w:rsidRPr="00102388" w14:paraId="64114251" w14:textId="77777777">
        <w:tc>
          <w:tcPr>
            <w:tcW w:w="10426" w:type="dxa"/>
            <w:tcBorders>
              <w:top w:val="nil"/>
              <w:left w:val="nil"/>
              <w:bottom w:val="nil"/>
              <w:right w:val="nil"/>
            </w:tcBorders>
            <w:shd w:val="clear" w:color="auto" w:fill="auto"/>
          </w:tcPr>
          <w:p w14:paraId="0ED387E6" w14:textId="77777777" w:rsidR="003C52A1" w:rsidRPr="00102388" w:rsidRDefault="001F2A6A" w:rsidP="00102388">
            <w:pPr>
              <w:tabs>
                <w:tab w:val="left" w:pos="735"/>
              </w:tabs>
              <w:spacing w:after="120" w:line="320" w:lineRule="exact"/>
              <w:contextualSpacing/>
              <w:jc w:val="both"/>
              <w:rPr>
                <w:rFonts w:cs="Times New Roman"/>
              </w:rPr>
            </w:pPr>
            <w:r w:rsidRPr="00102388">
              <w:rPr>
                <w:rFonts w:cs="Times New Roman"/>
                <w:b/>
              </w:rPr>
              <w:t>10.</w:t>
            </w:r>
            <w:r w:rsidRPr="00102388">
              <w:rPr>
                <w:rFonts w:cs="Times New Roman"/>
                <w:b/>
              </w:rPr>
              <w:tab/>
            </w:r>
            <w:bookmarkEnd w:id="38"/>
            <w:r w:rsidRPr="00102388">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102388" w14:paraId="394FB739" w14:textId="77777777">
        <w:tc>
          <w:tcPr>
            <w:tcW w:w="10426" w:type="dxa"/>
            <w:tcBorders>
              <w:top w:val="nil"/>
              <w:left w:val="nil"/>
              <w:bottom w:val="nil"/>
              <w:right w:val="nil"/>
            </w:tcBorders>
            <w:shd w:val="clear" w:color="auto" w:fill="auto"/>
          </w:tcPr>
          <w:p w14:paraId="052A0D5F" w14:textId="77777777" w:rsidR="003C52A1" w:rsidRPr="00102388" w:rsidRDefault="003C52A1" w:rsidP="00102388">
            <w:pPr>
              <w:tabs>
                <w:tab w:val="left" w:pos="735"/>
              </w:tabs>
              <w:spacing w:after="120" w:line="320" w:lineRule="exact"/>
              <w:contextualSpacing/>
              <w:jc w:val="both"/>
              <w:rPr>
                <w:rFonts w:cs="Times New Roman"/>
              </w:rPr>
            </w:pPr>
          </w:p>
        </w:tc>
      </w:tr>
      <w:tr w:rsidR="003C52A1" w:rsidRPr="00102388" w14:paraId="03289BC0" w14:textId="77777777">
        <w:tc>
          <w:tcPr>
            <w:tcW w:w="10426" w:type="dxa"/>
            <w:tcBorders>
              <w:top w:val="nil"/>
              <w:left w:val="nil"/>
              <w:bottom w:val="nil"/>
              <w:right w:val="nil"/>
            </w:tcBorders>
            <w:shd w:val="clear" w:color="auto" w:fill="auto"/>
          </w:tcPr>
          <w:p w14:paraId="4234EB03" w14:textId="77777777" w:rsidR="003C52A1" w:rsidRPr="00102388" w:rsidRDefault="00583B0A" w:rsidP="00102388">
            <w:pPr>
              <w:tabs>
                <w:tab w:val="left" w:pos="0"/>
              </w:tabs>
              <w:spacing w:after="120" w:line="320" w:lineRule="exact"/>
              <w:jc w:val="both"/>
              <w:rPr>
                <w:rFonts w:cs="Times New Roman"/>
              </w:rPr>
            </w:pPr>
            <w:hyperlink w:anchor="ALTERAÇÕES">
              <w:r w:rsidR="001F2A6A" w:rsidRPr="00102388">
                <w:rPr>
                  <w:rStyle w:val="LinkdaInternet"/>
                  <w:rFonts w:cs="Times New Roman"/>
                  <w:b/>
                </w:rPr>
                <w:t>CLÁUSULA DÉCIMA –</w:t>
              </w:r>
              <w:bookmarkStart w:id="39" w:name="ALTERA%C3%87%C3%95ES"/>
              <w:bookmarkEnd w:id="39"/>
              <w:r w:rsidR="001F2A6A" w:rsidRPr="00102388">
                <w:rPr>
                  <w:rStyle w:val="LinkdaInternet"/>
                  <w:rFonts w:cs="Times New Roman"/>
                  <w:b/>
                  <w:i/>
                </w:rPr>
                <w:t xml:space="preserve"> DA ALTERAÇÃO DO CONTRATO</w:t>
              </w:r>
            </w:hyperlink>
          </w:p>
        </w:tc>
      </w:tr>
      <w:tr w:rsidR="003C52A1" w:rsidRPr="00102388" w14:paraId="38DAE85C" w14:textId="77777777">
        <w:tc>
          <w:tcPr>
            <w:tcW w:w="10426" w:type="dxa"/>
            <w:tcBorders>
              <w:top w:val="nil"/>
              <w:left w:val="nil"/>
              <w:bottom w:val="nil"/>
              <w:right w:val="nil"/>
            </w:tcBorders>
            <w:shd w:val="clear" w:color="auto" w:fill="auto"/>
          </w:tcPr>
          <w:p w14:paraId="47EBB711" w14:textId="77777777" w:rsidR="003C52A1" w:rsidRPr="00102388" w:rsidRDefault="001F2A6A" w:rsidP="00102388">
            <w:pPr>
              <w:tabs>
                <w:tab w:val="left" w:pos="0"/>
              </w:tabs>
              <w:spacing w:after="120" w:line="320" w:lineRule="exact"/>
              <w:contextualSpacing/>
              <w:jc w:val="both"/>
              <w:rPr>
                <w:rFonts w:cs="Times New Roman"/>
              </w:rPr>
            </w:pPr>
            <w:r w:rsidRPr="00102388">
              <w:rPr>
                <w:rFonts w:cs="Times New Roman"/>
                <w:b/>
              </w:rPr>
              <w:t>1.</w:t>
            </w:r>
            <w:r w:rsidRPr="00102388">
              <w:rPr>
                <w:rFonts w:cs="Times New Roman"/>
              </w:rPr>
              <w:tab/>
              <w:t>Este contrato poderá ser alterado nos casos previstos no art. 65 da Lei 8.666/93, com a apresentação das devidas justificativas.</w:t>
            </w:r>
          </w:p>
        </w:tc>
      </w:tr>
      <w:tr w:rsidR="003C52A1" w:rsidRPr="00102388" w14:paraId="42322E99" w14:textId="77777777">
        <w:tc>
          <w:tcPr>
            <w:tcW w:w="10426" w:type="dxa"/>
            <w:tcBorders>
              <w:top w:val="nil"/>
              <w:left w:val="nil"/>
              <w:bottom w:val="nil"/>
              <w:right w:val="nil"/>
            </w:tcBorders>
            <w:shd w:val="clear" w:color="auto" w:fill="auto"/>
          </w:tcPr>
          <w:p w14:paraId="4110F274" w14:textId="77777777" w:rsidR="003C52A1" w:rsidRPr="00102388" w:rsidRDefault="003C52A1" w:rsidP="00102388">
            <w:pPr>
              <w:tabs>
                <w:tab w:val="left" w:pos="0"/>
              </w:tabs>
              <w:spacing w:after="120" w:line="320" w:lineRule="exact"/>
              <w:contextualSpacing/>
              <w:jc w:val="both"/>
              <w:rPr>
                <w:rFonts w:cs="Times New Roman"/>
              </w:rPr>
            </w:pPr>
          </w:p>
        </w:tc>
      </w:tr>
      <w:tr w:rsidR="003C52A1" w:rsidRPr="00102388" w14:paraId="1C253F60" w14:textId="77777777">
        <w:tc>
          <w:tcPr>
            <w:tcW w:w="10426" w:type="dxa"/>
            <w:tcBorders>
              <w:top w:val="nil"/>
              <w:left w:val="nil"/>
              <w:bottom w:val="nil"/>
              <w:right w:val="nil"/>
            </w:tcBorders>
            <w:shd w:val="clear" w:color="auto" w:fill="auto"/>
          </w:tcPr>
          <w:p w14:paraId="1A3270FC" w14:textId="77777777" w:rsidR="003C52A1" w:rsidRPr="00102388" w:rsidRDefault="00583B0A" w:rsidP="00102388">
            <w:pPr>
              <w:tabs>
                <w:tab w:val="left" w:pos="0"/>
                <w:tab w:val="left" w:pos="1701"/>
              </w:tabs>
              <w:spacing w:after="120" w:line="320" w:lineRule="exact"/>
              <w:jc w:val="both"/>
              <w:rPr>
                <w:rFonts w:cs="Times New Roman"/>
              </w:rPr>
            </w:pPr>
            <w:hyperlink w:anchor="RESCISÃO">
              <w:r w:rsidR="001F2A6A" w:rsidRPr="00102388">
                <w:rPr>
                  <w:rStyle w:val="LinkdaInternet"/>
                  <w:rFonts w:cs="Times New Roman"/>
                  <w:b/>
                </w:rPr>
                <w:t xml:space="preserve">CLÁUSULA DÉCIMA PRIMEIRA – </w:t>
              </w:r>
              <w:bookmarkStart w:id="40" w:name="RESCIS%C3%83O"/>
              <w:bookmarkEnd w:id="40"/>
              <w:r w:rsidR="001F2A6A" w:rsidRPr="00102388">
                <w:rPr>
                  <w:rStyle w:val="LinkdaInternet"/>
                  <w:rFonts w:cs="Times New Roman"/>
                  <w:b/>
                  <w:i/>
                </w:rPr>
                <w:t>DA RESCISÃO CONTRATUAL</w:t>
              </w:r>
            </w:hyperlink>
          </w:p>
        </w:tc>
      </w:tr>
      <w:tr w:rsidR="003C52A1" w:rsidRPr="00102388" w14:paraId="17AE0D0E" w14:textId="77777777">
        <w:tc>
          <w:tcPr>
            <w:tcW w:w="10426" w:type="dxa"/>
            <w:tcBorders>
              <w:top w:val="nil"/>
              <w:left w:val="nil"/>
              <w:bottom w:val="nil"/>
              <w:right w:val="nil"/>
            </w:tcBorders>
            <w:shd w:val="clear" w:color="auto" w:fill="auto"/>
          </w:tcPr>
          <w:p w14:paraId="5BFD18D2" w14:textId="77777777" w:rsidR="003C52A1" w:rsidRPr="00102388" w:rsidRDefault="001F2A6A" w:rsidP="00102388">
            <w:pPr>
              <w:spacing w:after="120" w:line="320" w:lineRule="exact"/>
              <w:jc w:val="both"/>
              <w:rPr>
                <w:rFonts w:cs="Times New Roman"/>
              </w:rPr>
            </w:pPr>
            <w:r w:rsidRPr="00102388">
              <w:rPr>
                <w:rFonts w:cs="Times New Roman"/>
                <w:b/>
              </w:rPr>
              <w:t>1.</w:t>
            </w:r>
            <w:r w:rsidRPr="00102388">
              <w:rPr>
                <w:rFonts w:cs="Times New Roman"/>
              </w:rPr>
              <w:tab/>
              <w:t>A inexecução total ou parcial do Contrato enseja a sua rescisão, conforme disposto nos artigos 77 a 80 da Lei 8.666/93, sem prejuízo da aplicação das penalidades aqui estabelecidas.</w:t>
            </w:r>
          </w:p>
        </w:tc>
      </w:tr>
      <w:tr w:rsidR="003C52A1" w:rsidRPr="00102388" w14:paraId="6B4DFF84" w14:textId="77777777">
        <w:tc>
          <w:tcPr>
            <w:tcW w:w="10426" w:type="dxa"/>
            <w:tcBorders>
              <w:top w:val="nil"/>
              <w:left w:val="nil"/>
              <w:bottom w:val="nil"/>
              <w:right w:val="nil"/>
            </w:tcBorders>
            <w:shd w:val="clear" w:color="auto" w:fill="auto"/>
          </w:tcPr>
          <w:p w14:paraId="5F328D7B" w14:textId="77777777" w:rsidR="003C52A1" w:rsidRPr="00102388" w:rsidRDefault="001F2A6A" w:rsidP="00102388">
            <w:pPr>
              <w:spacing w:after="120" w:line="320" w:lineRule="exact"/>
              <w:contextualSpacing/>
              <w:jc w:val="both"/>
              <w:rPr>
                <w:rFonts w:cs="Times New Roman"/>
              </w:rPr>
            </w:pPr>
            <w:r w:rsidRPr="00102388">
              <w:rPr>
                <w:rFonts w:cs="Times New Roman"/>
                <w:b/>
              </w:rPr>
              <w:t>2.</w:t>
            </w:r>
            <w:r w:rsidRPr="00102388">
              <w:rPr>
                <w:rFonts w:cs="Times New Roman"/>
                <w:b/>
              </w:rPr>
              <w:tab/>
            </w:r>
            <w:r w:rsidRPr="00102388">
              <w:rPr>
                <w:rFonts w:cs="Times New Roman"/>
              </w:rPr>
              <w:t>Os casos de rescisão contratual serão formalmente motivados nos autos do processo, assegurados o contraditório e a ampla defesa.</w:t>
            </w:r>
          </w:p>
          <w:p w14:paraId="0B37809F" w14:textId="77777777" w:rsidR="008F4AB6" w:rsidRPr="00102388" w:rsidRDefault="008F4AB6" w:rsidP="00102388">
            <w:pPr>
              <w:spacing w:after="120" w:line="320" w:lineRule="exact"/>
              <w:contextualSpacing/>
              <w:jc w:val="both"/>
              <w:rPr>
                <w:rFonts w:cs="Times New Roman"/>
              </w:rPr>
            </w:pPr>
          </w:p>
        </w:tc>
      </w:tr>
      <w:tr w:rsidR="003C52A1" w:rsidRPr="00102388" w14:paraId="6A9EAA1A" w14:textId="77777777">
        <w:tc>
          <w:tcPr>
            <w:tcW w:w="10426" w:type="dxa"/>
            <w:tcBorders>
              <w:top w:val="nil"/>
              <w:left w:val="nil"/>
              <w:bottom w:val="nil"/>
              <w:right w:val="nil"/>
            </w:tcBorders>
            <w:shd w:val="clear" w:color="auto" w:fill="auto"/>
          </w:tcPr>
          <w:p w14:paraId="2A506E27" w14:textId="77777777" w:rsidR="003C52A1" w:rsidRPr="00102388" w:rsidRDefault="003C52A1" w:rsidP="00102388">
            <w:pPr>
              <w:spacing w:after="120" w:line="320" w:lineRule="exact"/>
              <w:contextualSpacing/>
              <w:jc w:val="both"/>
              <w:rPr>
                <w:rFonts w:cs="Times New Roman"/>
              </w:rPr>
            </w:pPr>
          </w:p>
        </w:tc>
      </w:tr>
      <w:tr w:rsidR="003C52A1" w:rsidRPr="00102388" w14:paraId="21A18563" w14:textId="77777777">
        <w:tc>
          <w:tcPr>
            <w:tcW w:w="10426" w:type="dxa"/>
            <w:tcBorders>
              <w:top w:val="nil"/>
              <w:left w:val="nil"/>
              <w:bottom w:val="nil"/>
              <w:right w:val="nil"/>
            </w:tcBorders>
            <w:shd w:val="clear" w:color="auto" w:fill="auto"/>
          </w:tcPr>
          <w:p w14:paraId="63F0A2C7" w14:textId="77777777" w:rsidR="003C52A1" w:rsidRPr="00102388" w:rsidRDefault="00583B0A" w:rsidP="00102388">
            <w:pPr>
              <w:tabs>
                <w:tab w:val="left" w:pos="1134"/>
                <w:tab w:val="left" w:pos="1701"/>
                <w:tab w:val="left" w:pos="3119"/>
                <w:tab w:val="left" w:pos="4820"/>
              </w:tabs>
              <w:spacing w:after="120" w:line="320" w:lineRule="exact"/>
              <w:jc w:val="both"/>
              <w:rPr>
                <w:rFonts w:cs="Times New Roman"/>
              </w:rPr>
            </w:pPr>
            <w:hyperlink w:anchor="PUBLICAÇÃO">
              <w:r w:rsidR="001F2A6A" w:rsidRPr="00102388">
                <w:rPr>
                  <w:rStyle w:val="LinkdaInternet"/>
                  <w:rFonts w:cs="Times New Roman"/>
                  <w:b/>
                </w:rPr>
                <w:t>CLÁUSULA DÉCIMA SEGUNDA–</w:t>
              </w:r>
              <w:bookmarkStart w:id="41" w:name="PUBLICA%C3%87%C3%83O"/>
              <w:bookmarkEnd w:id="41"/>
              <w:r w:rsidR="001F2A6A" w:rsidRPr="00102388">
                <w:rPr>
                  <w:rStyle w:val="LinkdaInternet"/>
                  <w:rFonts w:cs="Times New Roman"/>
                  <w:b/>
                  <w:i/>
                </w:rPr>
                <w:t xml:space="preserve"> DA PUBLICAÇÃO</w:t>
              </w:r>
            </w:hyperlink>
          </w:p>
        </w:tc>
      </w:tr>
    </w:tbl>
    <w:p w14:paraId="497F9684" w14:textId="77777777" w:rsidR="00136126" w:rsidRDefault="00136126" w:rsidP="00102388">
      <w:pPr>
        <w:tabs>
          <w:tab w:val="left" w:pos="0"/>
        </w:tabs>
        <w:spacing w:after="120" w:line="320" w:lineRule="exact"/>
        <w:contextualSpacing/>
        <w:jc w:val="both"/>
        <w:rPr>
          <w:rFonts w:cs="Times New Roman"/>
        </w:rPr>
      </w:pPr>
      <w:r w:rsidRPr="00102388">
        <w:rPr>
          <w:rFonts w:cs="Times New Roman"/>
          <w:b/>
        </w:rPr>
        <w:t>1.</w:t>
      </w:r>
      <w:r w:rsidRPr="00102388">
        <w:rPr>
          <w:rFonts w:cs="Times New Roman"/>
          <w:b/>
        </w:rPr>
        <w:tab/>
      </w:r>
      <w:r w:rsidRPr="00102388">
        <w:rPr>
          <w:rFonts w:cs="Times New Roman"/>
        </w:rPr>
        <w:t>O presente contrato será publicado, em extrato, no Diário Oficial da União, conforme prescreve o art. 61, parágrafo único, da Lei 8.666/93.</w:t>
      </w:r>
    </w:p>
    <w:p w14:paraId="0E4E184F" w14:textId="77777777" w:rsidR="00FC1202" w:rsidRPr="00102388" w:rsidRDefault="00FC1202" w:rsidP="00102388">
      <w:pPr>
        <w:tabs>
          <w:tab w:val="left" w:pos="0"/>
        </w:tabs>
        <w:spacing w:after="120" w:line="320" w:lineRule="exact"/>
        <w:contextualSpacing/>
        <w:jc w:val="both"/>
        <w:rPr>
          <w:rFonts w:cs="Times New Roman"/>
        </w:rPr>
      </w:pPr>
    </w:p>
    <w:p w14:paraId="3EBE160D" w14:textId="77777777" w:rsidR="00136126" w:rsidRPr="00102388" w:rsidRDefault="00136126" w:rsidP="00102388">
      <w:pPr>
        <w:tabs>
          <w:tab w:val="left" w:pos="0"/>
        </w:tabs>
        <w:spacing w:after="120" w:line="320" w:lineRule="exact"/>
        <w:contextualSpacing/>
        <w:jc w:val="both"/>
        <w:rPr>
          <w:rFonts w:cs="Times New Roman"/>
        </w:rPr>
      </w:pPr>
    </w:p>
    <w:p w14:paraId="1D60D13C" w14:textId="77777777" w:rsidR="00136126" w:rsidRPr="00102388" w:rsidRDefault="00583B0A" w:rsidP="00102388">
      <w:pPr>
        <w:tabs>
          <w:tab w:val="left" w:pos="1134"/>
          <w:tab w:val="left" w:pos="1701"/>
          <w:tab w:val="left" w:pos="3119"/>
          <w:tab w:val="left" w:pos="4820"/>
        </w:tabs>
        <w:spacing w:after="120" w:line="320" w:lineRule="exact"/>
        <w:jc w:val="both"/>
        <w:rPr>
          <w:rFonts w:cs="Times New Roman"/>
        </w:rPr>
      </w:pPr>
      <w:hyperlink w:anchor="PUBLICAÇÃO">
        <w:r w:rsidR="00136126" w:rsidRPr="00102388">
          <w:rPr>
            <w:rStyle w:val="LinkdaInternet"/>
            <w:rFonts w:cs="Times New Roman"/>
            <w:b/>
          </w:rPr>
          <w:t>CLÁUSULA DÉCIMA TERCEIRA –</w:t>
        </w:r>
        <w:r w:rsidR="00136126" w:rsidRPr="00102388">
          <w:rPr>
            <w:rStyle w:val="LinkdaInternet"/>
            <w:rFonts w:cs="Times New Roman"/>
            <w:b/>
            <w:i/>
          </w:rPr>
          <w:t xml:space="preserve"> DA LEI GERAL DE PROTEÇÃO DE DADOS PESSOAIS (LGPD) – LEI 13709/18</w:t>
        </w:r>
      </w:hyperlink>
    </w:p>
    <w:p w14:paraId="26479C7A" w14:textId="77777777" w:rsidR="00136126" w:rsidRPr="00102388" w:rsidRDefault="00136126" w:rsidP="00102388">
      <w:pPr>
        <w:tabs>
          <w:tab w:val="left" w:pos="709"/>
        </w:tabs>
        <w:spacing w:after="120" w:line="320" w:lineRule="exact"/>
        <w:jc w:val="both"/>
        <w:rPr>
          <w:rFonts w:cs="Times New Roman"/>
        </w:rPr>
      </w:pPr>
      <w:r w:rsidRPr="00102388">
        <w:rPr>
          <w:rFonts w:cs="Times New Roman"/>
          <w:b/>
        </w:rPr>
        <w:t>1.</w:t>
      </w:r>
      <w:r w:rsidRPr="00102388">
        <w:rPr>
          <w:rFonts w:cs="Times New Roman"/>
          <w:b/>
        </w:rPr>
        <w:tab/>
      </w:r>
      <w:r w:rsidRPr="00102388">
        <w:rPr>
          <w:rFonts w:cs="Times New Roman"/>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244AB835" w14:textId="77777777" w:rsidR="00136126" w:rsidRPr="00102388" w:rsidRDefault="00136126" w:rsidP="00102388">
      <w:pPr>
        <w:pStyle w:val="Corpodetextorecuado"/>
        <w:tabs>
          <w:tab w:val="left" w:pos="709"/>
          <w:tab w:val="left" w:pos="1134"/>
        </w:tabs>
        <w:spacing w:line="320" w:lineRule="exact"/>
        <w:ind w:left="0" w:firstLine="709"/>
        <w:jc w:val="both"/>
        <w:rPr>
          <w:rFonts w:cs="Times New Roman"/>
        </w:rPr>
      </w:pPr>
      <w:r w:rsidRPr="00102388">
        <w:rPr>
          <w:rFonts w:cs="Times New Roman"/>
        </w:rPr>
        <w:t>a)</w:t>
      </w:r>
      <w:r w:rsidRPr="00102388">
        <w:rPr>
          <w:rFonts w:cs="Times New Roman"/>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61899275" w14:textId="77777777" w:rsidR="00136126" w:rsidRPr="00102388" w:rsidRDefault="00136126" w:rsidP="00102388">
      <w:pPr>
        <w:pStyle w:val="Corpodetextorecuado"/>
        <w:tabs>
          <w:tab w:val="left" w:pos="709"/>
          <w:tab w:val="left" w:pos="1134"/>
        </w:tabs>
        <w:spacing w:line="320" w:lineRule="exact"/>
        <w:ind w:left="0" w:firstLine="709"/>
        <w:jc w:val="both"/>
        <w:rPr>
          <w:rFonts w:cs="Times New Roman"/>
        </w:rPr>
      </w:pPr>
      <w:r w:rsidRPr="00102388">
        <w:rPr>
          <w:rFonts w:cs="Times New Roman"/>
        </w:rPr>
        <w:t xml:space="preserve">b) </w:t>
      </w:r>
      <w:r w:rsidRPr="00102388">
        <w:rPr>
          <w:rFonts w:cs="Times New Roman"/>
        </w:rPr>
        <w:tab/>
        <w:t>encerrada a vigência do contrato ou não havendo mais necessidade de utilização dos dados pessoais, sejam eles sensíveis ou não, a Contratada providenciará seu descarte de forma segura.</w:t>
      </w:r>
    </w:p>
    <w:p w14:paraId="75C47E19" w14:textId="77777777" w:rsidR="00136126" w:rsidRPr="00102388" w:rsidRDefault="00136126" w:rsidP="00102388">
      <w:pPr>
        <w:tabs>
          <w:tab w:val="left" w:pos="0"/>
        </w:tabs>
        <w:spacing w:after="120" w:line="320" w:lineRule="exact"/>
        <w:jc w:val="both"/>
        <w:rPr>
          <w:rFonts w:cs="Times New Roman"/>
        </w:rPr>
      </w:pPr>
      <w:r w:rsidRPr="00102388">
        <w:rPr>
          <w:rFonts w:cs="Times New Roman"/>
          <w:b/>
        </w:rPr>
        <w:t>2.</w:t>
      </w:r>
      <w:r w:rsidRPr="00102388">
        <w:rPr>
          <w:rFonts w:cs="Times New Roman"/>
          <w:b/>
        </w:rPr>
        <w:tab/>
      </w:r>
      <w:r w:rsidRPr="00102388">
        <w:rPr>
          <w:rFonts w:cs="Times New Roman"/>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0E267EFE" w14:textId="77777777" w:rsidR="00136126" w:rsidRPr="00102388" w:rsidRDefault="00136126" w:rsidP="00102388">
      <w:pPr>
        <w:tabs>
          <w:tab w:val="left" w:pos="0"/>
        </w:tabs>
        <w:spacing w:after="120" w:line="320" w:lineRule="exact"/>
        <w:jc w:val="both"/>
        <w:rPr>
          <w:rFonts w:cs="Times New Roman"/>
        </w:rPr>
      </w:pPr>
      <w:r w:rsidRPr="00102388">
        <w:rPr>
          <w:rFonts w:cs="Times New Roman"/>
          <w:b/>
        </w:rPr>
        <w:t>3.</w:t>
      </w:r>
      <w:r w:rsidRPr="00102388">
        <w:rPr>
          <w:rFonts w:cs="Times New Roman"/>
          <w:b/>
        </w:rPr>
        <w:tab/>
      </w:r>
      <w:r w:rsidRPr="00102388">
        <w:rPr>
          <w:rFonts w:cs="Times New Roman"/>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75E29E20" w14:textId="77777777" w:rsidR="00136126" w:rsidRPr="00102388" w:rsidRDefault="00136126" w:rsidP="00102388">
      <w:pPr>
        <w:tabs>
          <w:tab w:val="left" w:pos="709"/>
        </w:tabs>
        <w:spacing w:after="120" w:line="320" w:lineRule="exact"/>
        <w:jc w:val="both"/>
        <w:rPr>
          <w:rFonts w:cs="Times New Roman"/>
        </w:rPr>
      </w:pPr>
      <w:r w:rsidRPr="00102388">
        <w:rPr>
          <w:rFonts w:cs="Times New Roman"/>
          <w:b/>
        </w:rPr>
        <w:t>4.</w:t>
      </w:r>
      <w:r w:rsidRPr="00102388">
        <w:rPr>
          <w:rFonts w:cs="Times New Roman"/>
          <w:b/>
        </w:rPr>
        <w:tab/>
      </w:r>
      <w:r w:rsidRPr="00102388">
        <w:rPr>
          <w:rFonts w:cs="Times New Roman"/>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11D93940" w14:textId="77777777" w:rsidR="00136126" w:rsidRPr="00102388" w:rsidRDefault="00136126" w:rsidP="00102388">
      <w:pPr>
        <w:tabs>
          <w:tab w:val="left" w:pos="709"/>
          <w:tab w:val="left" w:pos="1080"/>
          <w:tab w:val="left" w:pos="1140"/>
        </w:tabs>
        <w:spacing w:after="120" w:line="320" w:lineRule="exact"/>
        <w:jc w:val="both"/>
        <w:rPr>
          <w:rFonts w:cs="Times New Roman"/>
        </w:rPr>
      </w:pPr>
      <w:r w:rsidRPr="00102388">
        <w:rPr>
          <w:rFonts w:cs="Times New Roman"/>
          <w:b/>
          <w:bCs/>
        </w:rPr>
        <w:t>5</w:t>
      </w:r>
      <w:r w:rsidRPr="00102388">
        <w:rPr>
          <w:rFonts w:cs="Times New Roman"/>
        </w:rPr>
        <w:t xml:space="preserve">. </w:t>
      </w:r>
      <w:r w:rsidRPr="00102388">
        <w:rPr>
          <w:rFonts w:cs="Times New Roman"/>
        </w:rPr>
        <w:tab/>
        <w:t>A critério do TRE-BA, a Contratada poderá ser provocada a preencher um relatório de impacto, conforme a sensibilidade e o risco inerente dos serviços objeto deste contrato, no tocante a dados pessoais.</w:t>
      </w:r>
    </w:p>
    <w:p w14:paraId="5575F708" w14:textId="77777777" w:rsidR="00136126" w:rsidRPr="00102388" w:rsidRDefault="00136126" w:rsidP="00102388">
      <w:pPr>
        <w:tabs>
          <w:tab w:val="left" w:pos="709"/>
          <w:tab w:val="left" w:pos="1080"/>
          <w:tab w:val="left" w:pos="1140"/>
        </w:tabs>
        <w:spacing w:after="120" w:line="320" w:lineRule="exact"/>
        <w:jc w:val="both"/>
        <w:rPr>
          <w:rFonts w:cs="Times New Roman"/>
        </w:rPr>
      </w:pPr>
    </w:p>
    <w:p w14:paraId="6F00D639" w14:textId="77777777" w:rsidR="004F2B3C" w:rsidRDefault="004F2B3C">
      <w:pPr>
        <w:spacing w:after="0" w:line="240" w:lineRule="auto"/>
        <w:rPr>
          <w:rFonts w:cs="Times New Roman"/>
        </w:rPr>
      </w:pPr>
      <w:r>
        <w:rPr>
          <w:rFonts w:cs="Times New Roman"/>
        </w:rPr>
        <w:br w:type="page"/>
      </w:r>
    </w:p>
    <w:p w14:paraId="2992E33F" w14:textId="6CA0C70B" w:rsidR="00136126" w:rsidRPr="00102388" w:rsidRDefault="00583B0A" w:rsidP="00102388">
      <w:pPr>
        <w:tabs>
          <w:tab w:val="left" w:pos="0"/>
        </w:tabs>
        <w:spacing w:after="120" w:line="320" w:lineRule="exact"/>
        <w:jc w:val="both"/>
        <w:rPr>
          <w:rFonts w:cs="Times New Roman"/>
        </w:rPr>
      </w:pPr>
      <w:hyperlink w:anchor="FUNAMENTO">
        <w:r w:rsidR="00136126" w:rsidRPr="00102388">
          <w:rPr>
            <w:rStyle w:val="LinkdaInternet"/>
            <w:rFonts w:cs="Times New Roman"/>
            <w:b/>
          </w:rPr>
          <w:t>CLÁUSULA</w:t>
        </w:r>
        <w:r w:rsidR="004F2B3C">
          <w:rPr>
            <w:rStyle w:val="LinkdaInternet"/>
            <w:rFonts w:cs="Times New Roman"/>
            <w:b/>
          </w:rPr>
          <w:t xml:space="preserve"> </w:t>
        </w:r>
        <w:r w:rsidR="00136126" w:rsidRPr="00102388">
          <w:rPr>
            <w:rStyle w:val="LinkdaInternet"/>
            <w:rFonts w:cs="Times New Roman"/>
            <w:b/>
          </w:rPr>
          <w:t xml:space="preserve"> DÉCIMA QUARTA – </w:t>
        </w:r>
        <w:r w:rsidR="00136126" w:rsidRPr="00102388">
          <w:rPr>
            <w:rStyle w:val="LinkdaInternet"/>
            <w:rFonts w:cs="Times New Roman"/>
            <w:b/>
            <w:i/>
          </w:rPr>
          <w:t>DO FUNDAMENTO LEGAL</w:t>
        </w:r>
      </w:hyperlink>
    </w:p>
    <w:p w14:paraId="0324AC9A" w14:textId="56640F53" w:rsidR="00136126" w:rsidRPr="00102388" w:rsidRDefault="00136126" w:rsidP="00102388">
      <w:pPr>
        <w:tabs>
          <w:tab w:val="left" w:pos="0"/>
        </w:tabs>
        <w:spacing w:after="120" w:line="320" w:lineRule="exact"/>
        <w:contextualSpacing/>
        <w:jc w:val="both"/>
        <w:rPr>
          <w:rFonts w:cs="Times New Roman"/>
        </w:rPr>
      </w:pPr>
      <w:r w:rsidRPr="00102388">
        <w:rPr>
          <w:rFonts w:cs="Times New Roman"/>
          <w:b/>
        </w:rPr>
        <w:t>1.</w:t>
      </w:r>
      <w:r w:rsidRPr="00102388">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1654901255"/>
          <w:dataBinding w:prefixMappings="xmlns:ns0='http://purl.org/dc/elements/1.1/' xmlns:ns1='http://schemas.openxmlformats.org/package/2006/metadata/core-properties' " w:xpath="/ns1:coreProperties[1]/ns0:title[1]" w:storeItemID="{6C3C8BC8-F283-45AE-878A-BAB7291924A1}"/>
          <w:text/>
        </w:sdtPr>
        <w:sdtEndPr/>
        <w:sdtContent>
          <w:r w:rsidR="0012266E" w:rsidRPr="00102388">
            <w:rPr>
              <w:rFonts w:cs="Times New Roman"/>
            </w:rPr>
            <w:t>42/2021</w:t>
          </w:r>
        </w:sdtContent>
      </w:sdt>
      <w:r w:rsidRPr="00102388">
        <w:rPr>
          <w:rFonts w:cs="Times New Roman"/>
        </w:rPr>
        <w:t xml:space="preserve"> e os termos da proposta apresentada pela Contratada.</w:t>
      </w:r>
    </w:p>
    <w:p w14:paraId="30FE32B7" w14:textId="77777777" w:rsidR="00136126" w:rsidRPr="00102388" w:rsidRDefault="00136126" w:rsidP="00102388">
      <w:pPr>
        <w:tabs>
          <w:tab w:val="left" w:pos="0"/>
        </w:tabs>
        <w:spacing w:after="120" w:line="320" w:lineRule="exact"/>
        <w:contextualSpacing/>
        <w:jc w:val="both"/>
        <w:rPr>
          <w:rFonts w:cs="Times New Roman"/>
        </w:rPr>
      </w:pPr>
    </w:p>
    <w:p w14:paraId="22EC54C0" w14:textId="77777777" w:rsidR="00136126" w:rsidRPr="00102388" w:rsidRDefault="00583B0A" w:rsidP="00102388">
      <w:pPr>
        <w:tabs>
          <w:tab w:val="left" w:pos="0"/>
        </w:tabs>
        <w:spacing w:after="120" w:line="320" w:lineRule="exact"/>
        <w:jc w:val="both"/>
        <w:rPr>
          <w:rFonts w:cs="Times New Roman"/>
        </w:rPr>
      </w:pPr>
      <w:hyperlink w:anchor="FORO">
        <w:r w:rsidR="00136126" w:rsidRPr="00102388">
          <w:rPr>
            <w:rStyle w:val="LinkdaInternet"/>
            <w:rFonts w:cs="Times New Roman"/>
            <w:b/>
          </w:rPr>
          <w:t xml:space="preserve">CLÁUSULA DÉCIMA QUINTA – </w:t>
        </w:r>
        <w:r w:rsidR="00136126" w:rsidRPr="00102388">
          <w:rPr>
            <w:rStyle w:val="LinkdaInternet"/>
            <w:rFonts w:cs="Times New Roman"/>
            <w:b/>
            <w:i/>
          </w:rPr>
          <w:t>DO FORO</w:t>
        </w:r>
      </w:hyperlink>
    </w:p>
    <w:p w14:paraId="2BCCE323" w14:textId="6336CCDD" w:rsidR="00136126" w:rsidRPr="00102388" w:rsidRDefault="00136126" w:rsidP="00102388">
      <w:pPr>
        <w:tabs>
          <w:tab w:val="left" w:pos="0"/>
        </w:tabs>
        <w:spacing w:after="120" w:line="320" w:lineRule="exact"/>
        <w:jc w:val="both"/>
        <w:rPr>
          <w:rFonts w:cs="Times New Roman"/>
        </w:rPr>
      </w:pPr>
      <w:r w:rsidRPr="00102388">
        <w:rPr>
          <w:rFonts w:cs="Times New Roman"/>
          <w:b/>
        </w:rPr>
        <w:t>1.</w:t>
      </w:r>
      <w:r w:rsidRPr="00102388">
        <w:rPr>
          <w:rFonts w:cs="Times New Roman"/>
          <w:b/>
        </w:rPr>
        <w:tab/>
      </w:r>
      <w:r w:rsidRPr="00102388">
        <w:rPr>
          <w:rFonts w:cs="Times New Roman"/>
        </w:rPr>
        <w:t>Fica eleito o foro da Seção Judiciária da Justiça Federal de Salvador, capital do Estado da Bahia, para dirimir qualquer dúvida oriunda da execução deste contrato.</w:t>
      </w:r>
    </w:p>
    <w:p w14:paraId="35CD87CA" w14:textId="6E32764D" w:rsidR="00136126" w:rsidRPr="00102388" w:rsidRDefault="00136126" w:rsidP="00102388">
      <w:pPr>
        <w:tabs>
          <w:tab w:val="left" w:pos="0"/>
        </w:tabs>
        <w:spacing w:after="120" w:line="320" w:lineRule="exact"/>
        <w:jc w:val="both"/>
        <w:rPr>
          <w:rFonts w:cs="Times New Roman"/>
        </w:rPr>
      </w:pPr>
      <w:r w:rsidRPr="00102388">
        <w:rPr>
          <w:rFonts w:cs="Times New Roman"/>
        </w:rPr>
        <w:tab/>
        <w:t>E, por estarem justas e contratadas, assinam as partes o presente instrumento, em 02 (duas) vias de igual teor e forma, para que produza seus jurídicos e legais efeitos.</w:t>
      </w:r>
    </w:p>
    <w:p w14:paraId="28DF2F05" w14:textId="77777777" w:rsidR="00136126" w:rsidRPr="00102388" w:rsidRDefault="00136126" w:rsidP="00102388">
      <w:pPr>
        <w:tabs>
          <w:tab w:val="left" w:pos="851"/>
          <w:tab w:val="left" w:pos="1701"/>
          <w:tab w:val="left" w:pos="3119"/>
          <w:tab w:val="left" w:pos="4820"/>
        </w:tabs>
        <w:spacing w:after="120" w:line="320" w:lineRule="exact"/>
        <w:jc w:val="both"/>
        <w:rPr>
          <w:rFonts w:cs="Times New Roman"/>
        </w:rPr>
      </w:pPr>
    </w:p>
    <w:p w14:paraId="151B961B" w14:textId="77777777" w:rsidR="00136126" w:rsidRPr="00102388" w:rsidRDefault="00136126" w:rsidP="00102388">
      <w:pPr>
        <w:spacing w:after="120" w:line="320" w:lineRule="exact"/>
        <w:jc w:val="center"/>
        <w:rPr>
          <w:rFonts w:cs="Times New Roman"/>
        </w:rPr>
      </w:pPr>
      <w:r w:rsidRPr="00102388">
        <w:rPr>
          <w:rFonts w:cs="Times New Roman"/>
        </w:rPr>
        <w:t xml:space="preserve">Salvador, </w:t>
      </w:r>
      <w:proofErr w:type="spellStart"/>
      <w:r w:rsidRPr="00102388">
        <w:rPr>
          <w:rFonts w:cs="Times New Roman"/>
        </w:rPr>
        <w:t>xx</w:t>
      </w:r>
      <w:proofErr w:type="spellEnd"/>
      <w:r w:rsidRPr="00102388">
        <w:rPr>
          <w:rFonts w:cs="Times New Roman"/>
        </w:rPr>
        <w:t xml:space="preserve"> de </w:t>
      </w:r>
      <w:proofErr w:type="spellStart"/>
      <w:r w:rsidRPr="00102388">
        <w:rPr>
          <w:rFonts w:cs="Times New Roman"/>
        </w:rPr>
        <w:t>xxxxxxx</w:t>
      </w:r>
      <w:proofErr w:type="spellEnd"/>
      <w:r w:rsidRPr="00102388">
        <w:rPr>
          <w:rFonts w:cs="Times New Roman"/>
        </w:rPr>
        <w:t xml:space="preserve"> de 20XX.</w:t>
      </w:r>
    </w:p>
    <w:p w14:paraId="5E5A41A1" w14:textId="77777777" w:rsidR="00136126" w:rsidRPr="00102388" w:rsidRDefault="00136126" w:rsidP="00102388">
      <w:pPr>
        <w:spacing w:after="120" w:line="320" w:lineRule="exact"/>
        <w:jc w:val="both"/>
        <w:rPr>
          <w:rFonts w:cs="Times New Roman"/>
        </w:rPr>
      </w:pPr>
      <w:r w:rsidRPr="00102388">
        <w:rPr>
          <w:rFonts w:cs="Times New Roman"/>
        </w:rPr>
        <w:t>__________________________________                            _______________________________</w:t>
      </w:r>
    </w:p>
    <w:p w14:paraId="4794A3B1" w14:textId="77777777" w:rsidR="00136126" w:rsidRPr="00102388" w:rsidRDefault="00136126" w:rsidP="00102388">
      <w:pPr>
        <w:spacing w:after="120" w:line="320" w:lineRule="exact"/>
        <w:jc w:val="both"/>
        <w:rPr>
          <w:rFonts w:cs="Times New Roman"/>
          <w:b/>
        </w:rPr>
      </w:pPr>
      <w:r w:rsidRPr="00102388">
        <w:rPr>
          <w:rFonts w:cs="Times New Roman"/>
          <w:b/>
        </w:rPr>
        <w:t xml:space="preserve">            Diretor-Geral do TRE-BA                                                             CONTRATADA</w:t>
      </w:r>
    </w:p>
    <w:p w14:paraId="2C588DDA" w14:textId="77777777" w:rsidR="00136126" w:rsidRPr="00102388" w:rsidRDefault="00136126" w:rsidP="00102388">
      <w:pPr>
        <w:tabs>
          <w:tab w:val="left" w:pos="0"/>
        </w:tabs>
        <w:spacing w:after="120" w:line="320" w:lineRule="exact"/>
        <w:contextualSpacing/>
        <w:jc w:val="both"/>
        <w:rPr>
          <w:rFonts w:cs="Times New Roman"/>
        </w:rPr>
      </w:pPr>
    </w:p>
    <w:p w14:paraId="5C46A1C9" w14:textId="77777777" w:rsidR="00136126" w:rsidRPr="00102388" w:rsidRDefault="00136126" w:rsidP="00102388">
      <w:pPr>
        <w:tabs>
          <w:tab w:val="left" w:pos="0"/>
        </w:tabs>
        <w:spacing w:after="120" w:line="320" w:lineRule="exact"/>
        <w:contextualSpacing/>
        <w:jc w:val="both"/>
        <w:rPr>
          <w:rFonts w:cs="Times New Roman"/>
        </w:rPr>
      </w:pPr>
    </w:p>
    <w:p w14:paraId="1CB981B3" w14:textId="77777777" w:rsidR="00136126" w:rsidRPr="00102388" w:rsidRDefault="00136126" w:rsidP="00102388">
      <w:pPr>
        <w:tabs>
          <w:tab w:val="left" w:pos="0"/>
        </w:tabs>
        <w:spacing w:after="120" w:line="320" w:lineRule="exact"/>
        <w:jc w:val="both"/>
        <w:rPr>
          <w:rFonts w:cs="Times New Roman"/>
        </w:rPr>
      </w:pPr>
    </w:p>
    <w:sectPr w:rsidR="00136126" w:rsidRPr="00102388" w:rsidSect="006B4624">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D876A6" w:rsidRDefault="00D876A6">
      <w:pPr>
        <w:spacing w:after="0" w:line="240" w:lineRule="auto"/>
      </w:pPr>
      <w:r>
        <w:separator/>
      </w:r>
    </w:p>
  </w:endnote>
  <w:endnote w:type="continuationSeparator" w:id="0">
    <w:p w14:paraId="566BDD66" w14:textId="77777777" w:rsidR="00D876A6" w:rsidRDefault="00D87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D876A6" w:rsidRDefault="00D876A6">
      <w:pPr>
        <w:spacing w:after="0" w:line="240" w:lineRule="auto"/>
      </w:pPr>
      <w:r>
        <w:separator/>
      </w:r>
    </w:p>
  </w:footnote>
  <w:footnote w:type="continuationSeparator" w:id="0">
    <w:p w14:paraId="0B27E5B4" w14:textId="77777777" w:rsidR="00D876A6" w:rsidRDefault="00D876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D876A6" w:rsidRDefault="00D876A6">
    <w:pPr>
      <w:pStyle w:val="Cabealho"/>
      <w:ind w:right="43"/>
      <w:jc w:val="center"/>
    </w:pPr>
    <w:r>
      <w:rPr>
        <w:noProof/>
        <w:lang w:bidi="ar-SA"/>
      </w:rPr>
      <w:drawing>
        <wp:inline distT="0" distB="0" distL="0" distR="0" wp14:anchorId="3985C18B" wp14:editId="5B5EC8A3">
          <wp:extent cx="514350" cy="546735"/>
          <wp:effectExtent l="0" t="0" r="0" b="0"/>
          <wp:docPr id="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D876A6" w:rsidRDefault="00D876A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D876A6" w:rsidRDefault="00D876A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D876A6" w:rsidRDefault="00D876A6">
    <w:pPr>
      <w:pStyle w:val="Cabealho"/>
      <w:ind w:right="43"/>
      <w:jc w:val="center"/>
      <w:rPr>
        <w:rFonts w:ascii="TimesNewRomanPS-BoldMT" w:hAnsi="TimesNewRomanPS-BoldMT" w:cs="TimesNewRomanPS-BoldMT"/>
        <w:b/>
        <w:bCs/>
        <w:sz w:val="22"/>
        <w:szCs w:val="22"/>
      </w:rPr>
    </w:pPr>
  </w:p>
  <w:p w14:paraId="38044C6A" w14:textId="77777777" w:rsidR="00D876A6" w:rsidRDefault="00D876A6">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2">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nsid w:val="463655EE"/>
    <w:multiLevelType w:val="hybridMultilevel"/>
    <w:tmpl w:val="06007F2A"/>
    <w:lvl w:ilvl="0" w:tplc="F7FC30B6">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8"/>
  </w:num>
  <w:num w:numId="2">
    <w:abstractNumId w:val="9"/>
  </w:num>
  <w:num w:numId="3">
    <w:abstractNumId w:val="1"/>
  </w:num>
  <w:num w:numId="4">
    <w:abstractNumId w:val="3"/>
  </w:num>
  <w:num w:numId="5">
    <w:abstractNumId w:val="4"/>
  </w:num>
  <w:num w:numId="6">
    <w:abstractNumId w:val="13"/>
  </w:num>
  <w:num w:numId="7">
    <w:abstractNumId w:val="11"/>
  </w:num>
  <w:num w:numId="8">
    <w:abstractNumId w:val="0"/>
  </w:num>
  <w:num w:numId="9">
    <w:abstractNumId w:val="2"/>
  </w:num>
  <w:num w:numId="10">
    <w:abstractNumId w:val="14"/>
  </w:num>
  <w:num w:numId="11">
    <w:abstractNumId w:val="6"/>
  </w:num>
  <w:num w:numId="12">
    <w:abstractNumId w:val="10"/>
  </w:num>
  <w:num w:numId="13">
    <w:abstractNumId w:val="15"/>
  </w:num>
  <w:num w:numId="14">
    <w:abstractNumId w:val="16"/>
  </w:num>
  <w:num w:numId="15">
    <w:abstractNumId w:val="5"/>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08AE"/>
    <w:rsid w:val="00095E2C"/>
    <w:rsid w:val="000B328F"/>
    <w:rsid w:val="000D2095"/>
    <w:rsid w:val="000E45F8"/>
    <w:rsid w:val="000F6469"/>
    <w:rsid w:val="00102388"/>
    <w:rsid w:val="0012266E"/>
    <w:rsid w:val="00136126"/>
    <w:rsid w:val="00175CA6"/>
    <w:rsid w:val="001A598B"/>
    <w:rsid w:val="001E2A0B"/>
    <w:rsid w:val="001F2A6A"/>
    <w:rsid w:val="00202C27"/>
    <w:rsid w:val="00235619"/>
    <w:rsid w:val="00245DE2"/>
    <w:rsid w:val="00250635"/>
    <w:rsid w:val="0027076A"/>
    <w:rsid w:val="002936BF"/>
    <w:rsid w:val="002C5E7C"/>
    <w:rsid w:val="002F4427"/>
    <w:rsid w:val="00302177"/>
    <w:rsid w:val="0030530A"/>
    <w:rsid w:val="003133A3"/>
    <w:rsid w:val="00321FB4"/>
    <w:rsid w:val="0032520B"/>
    <w:rsid w:val="0035100C"/>
    <w:rsid w:val="003511C1"/>
    <w:rsid w:val="00374E58"/>
    <w:rsid w:val="003A6F8C"/>
    <w:rsid w:val="003B3962"/>
    <w:rsid w:val="003C52A1"/>
    <w:rsid w:val="003E2C1F"/>
    <w:rsid w:val="0040037B"/>
    <w:rsid w:val="004210A1"/>
    <w:rsid w:val="00435CB8"/>
    <w:rsid w:val="004413F6"/>
    <w:rsid w:val="00482F3E"/>
    <w:rsid w:val="004D1E27"/>
    <w:rsid w:val="004D39DA"/>
    <w:rsid w:val="004D5957"/>
    <w:rsid w:val="004F189D"/>
    <w:rsid w:val="004F2B3C"/>
    <w:rsid w:val="00503BA5"/>
    <w:rsid w:val="00505956"/>
    <w:rsid w:val="00506D0E"/>
    <w:rsid w:val="00507D13"/>
    <w:rsid w:val="005456B7"/>
    <w:rsid w:val="0054708E"/>
    <w:rsid w:val="005551F0"/>
    <w:rsid w:val="00583B0A"/>
    <w:rsid w:val="005956A7"/>
    <w:rsid w:val="005A2A8E"/>
    <w:rsid w:val="005A42BF"/>
    <w:rsid w:val="005C1C2B"/>
    <w:rsid w:val="00642968"/>
    <w:rsid w:val="006454EA"/>
    <w:rsid w:val="006473D8"/>
    <w:rsid w:val="006535AF"/>
    <w:rsid w:val="006537B6"/>
    <w:rsid w:val="006542AC"/>
    <w:rsid w:val="0067488C"/>
    <w:rsid w:val="00687024"/>
    <w:rsid w:val="006B4624"/>
    <w:rsid w:val="006C24E0"/>
    <w:rsid w:val="00704C51"/>
    <w:rsid w:val="00733C4A"/>
    <w:rsid w:val="007822E5"/>
    <w:rsid w:val="00784BA3"/>
    <w:rsid w:val="00794E74"/>
    <w:rsid w:val="00794EE4"/>
    <w:rsid w:val="007D6B77"/>
    <w:rsid w:val="008046CC"/>
    <w:rsid w:val="00823E8F"/>
    <w:rsid w:val="00855579"/>
    <w:rsid w:val="00866561"/>
    <w:rsid w:val="0086675D"/>
    <w:rsid w:val="0087157C"/>
    <w:rsid w:val="00872053"/>
    <w:rsid w:val="008A0637"/>
    <w:rsid w:val="008C4B60"/>
    <w:rsid w:val="008E0AC5"/>
    <w:rsid w:val="008E0FA0"/>
    <w:rsid w:val="008F490C"/>
    <w:rsid w:val="008F4AB6"/>
    <w:rsid w:val="00902CAF"/>
    <w:rsid w:val="0090345C"/>
    <w:rsid w:val="00903B5B"/>
    <w:rsid w:val="0091255D"/>
    <w:rsid w:val="00912834"/>
    <w:rsid w:val="00984FA4"/>
    <w:rsid w:val="00995FCD"/>
    <w:rsid w:val="009D659F"/>
    <w:rsid w:val="009F6F15"/>
    <w:rsid w:val="00A03CBB"/>
    <w:rsid w:val="00A11346"/>
    <w:rsid w:val="00A15038"/>
    <w:rsid w:val="00A65BCF"/>
    <w:rsid w:val="00A716D3"/>
    <w:rsid w:val="00A76C8D"/>
    <w:rsid w:val="00A91A4E"/>
    <w:rsid w:val="00AA2A13"/>
    <w:rsid w:val="00AC79CD"/>
    <w:rsid w:val="00AD30F6"/>
    <w:rsid w:val="00AE5D52"/>
    <w:rsid w:val="00AF1F05"/>
    <w:rsid w:val="00B241FE"/>
    <w:rsid w:val="00B94187"/>
    <w:rsid w:val="00BE2F7D"/>
    <w:rsid w:val="00C05C74"/>
    <w:rsid w:val="00C328C2"/>
    <w:rsid w:val="00C4331F"/>
    <w:rsid w:val="00C6240B"/>
    <w:rsid w:val="00C83F08"/>
    <w:rsid w:val="00C845CE"/>
    <w:rsid w:val="00CA2185"/>
    <w:rsid w:val="00D21C33"/>
    <w:rsid w:val="00D43A97"/>
    <w:rsid w:val="00D44E3F"/>
    <w:rsid w:val="00D50066"/>
    <w:rsid w:val="00D73651"/>
    <w:rsid w:val="00D7524E"/>
    <w:rsid w:val="00D876A6"/>
    <w:rsid w:val="00DA58D4"/>
    <w:rsid w:val="00DB1FA6"/>
    <w:rsid w:val="00DC7BA4"/>
    <w:rsid w:val="00E50C5F"/>
    <w:rsid w:val="00E53692"/>
    <w:rsid w:val="00E737CA"/>
    <w:rsid w:val="00E92DC4"/>
    <w:rsid w:val="00EA2413"/>
    <w:rsid w:val="00EA25A9"/>
    <w:rsid w:val="00EB1F15"/>
    <w:rsid w:val="00F355C0"/>
    <w:rsid w:val="00F35E32"/>
    <w:rsid w:val="00F51F87"/>
    <w:rsid w:val="00F6487A"/>
    <w:rsid w:val="00FA549B"/>
    <w:rsid w:val="00FC1202"/>
    <w:rsid w:val="00FC7F6F"/>
    <w:rsid w:val="00FF1F7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0"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03CBB"/>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customStyle="1" w:styleId="Internetlink">
    <w:name w:val="Internet link"/>
    <w:rsid w:val="00DC7BA4"/>
    <w:rPr>
      <w:color w:val="0563C1"/>
      <w:u w:val="single"/>
    </w:rPr>
  </w:style>
  <w:style w:type="paragraph" w:customStyle="1" w:styleId="Recuodecorpodetexto31">
    <w:name w:val="Recuo de corpo de texto 31"/>
    <w:basedOn w:val="Normal"/>
    <w:rsid w:val="00BE2F7D"/>
    <w:pPr>
      <w:suppressAutoHyphens/>
      <w:spacing w:after="0" w:line="240" w:lineRule="auto"/>
      <w:ind w:right="28" w:firstLine="709"/>
      <w:jc w:val="both"/>
    </w:pPr>
    <w:rPr>
      <w:rFonts w:eastAsia="Times New Roman" w:cs="Times New Roman"/>
      <w:color w:val="auto"/>
      <w:spacing w:val="-4"/>
      <w:kern w:val="0"/>
      <w:szCs w:val="20"/>
      <w:lang w:bidi="ar-SA"/>
    </w:rPr>
  </w:style>
  <w:style w:type="character" w:styleId="Hyperlink">
    <w:name w:val="Hyperlink"/>
    <w:basedOn w:val="Fontepargpadro"/>
    <w:uiPriority w:val="99"/>
    <w:unhideWhenUsed/>
    <w:rsid w:val="005C1C2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0"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03CBB"/>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customStyle="1" w:styleId="Internetlink">
    <w:name w:val="Internet link"/>
    <w:rsid w:val="00DC7BA4"/>
    <w:rPr>
      <w:color w:val="0563C1"/>
      <w:u w:val="single"/>
    </w:rPr>
  </w:style>
  <w:style w:type="paragraph" w:customStyle="1" w:styleId="Recuodecorpodetexto31">
    <w:name w:val="Recuo de corpo de texto 31"/>
    <w:basedOn w:val="Normal"/>
    <w:rsid w:val="00BE2F7D"/>
    <w:pPr>
      <w:suppressAutoHyphens/>
      <w:spacing w:after="0" w:line="240" w:lineRule="auto"/>
      <w:ind w:right="28" w:firstLine="709"/>
      <w:jc w:val="both"/>
    </w:pPr>
    <w:rPr>
      <w:rFonts w:eastAsia="Times New Roman" w:cs="Times New Roman"/>
      <w:color w:val="auto"/>
      <w:spacing w:val="-4"/>
      <w:kern w:val="0"/>
      <w:szCs w:val="20"/>
      <w:lang w:bidi="ar-SA"/>
    </w:rPr>
  </w:style>
  <w:style w:type="character" w:styleId="Hyperlink">
    <w:name w:val="Hyperlink"/>
    <w:basedOn w:val="Fontepargpadro"/>
    <w:uiPriority w:val="99"/>
    <w:unhideWhenUsed/>
    <w:rsid w:val="005C1C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1702">
      <w:bodyDiv w:val="1"/>
      <w:marLeft w:val="0"/>
      <w:marRight w:val="0"/>
      <w:marTop w:val="0"/>
      <w:marBottom w:val="0"/>
      <w:divBdr>
        <w:top w:val="none" w:sz="0" w:space="0" w:color="auto"/>
        <w:left w:val="none" w:sz="0" w:space="0" w:color="auto"/>
        <w:bottom w:val="none" w:sz="0" w:space="0" w:color="auto"/>
        <w:right w:val="none" w:sz="0" w:space="0" w:color="auto"/>
      </w:divBdr>
    </w:div>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716469781">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file:///\\badc01.tre-ba.gov.br\arquivos\SELIC\RESTRITA\SELIC\SELIC%202021\PROCESSOS%202021\SEI%200141079-78.2020%20Manuten&#231;&#227;o%20de%20Elevadores\4&#170;%20Minuta\TR%20AJUSTADO%20SELIC.docx" TargetMode="External"/><Relationship Id="rId28" Type="http://schemas.microsoft.com/office/2011/relationships/commentsExtended" Target="commentsExtended.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MANUTENÇÃO DE ELEVADORES PARA TRANSPORTE VERTICAL DE PASSAGEIROS, EXISTENTES NOS ANEXOS II E III QUE INTEGRAM O EDIFÍCIO-SEDE DO TRIBUNAL REGIONAL ELEITORAL DA BAHIA, COM FORNECIMENTO DE PEÇAS E MATERIAIS NECESSÁRIOS À EXECUÇÃO DOS SERVIÇOS URGENTES</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07E988-AD3C-4337-940A-F276653DB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46</Pages>
  <Words>15844</Words>
  <Characters>85561</Characters>
  <Application>Microsoft Office Word</Application>
  <DocSecurity>0</DocSecurity>
  <Lines>713</Lines>
  <Paragraphs>202</Paragraphs>
  <ScaleCrop>false</ScaleCrop>
  <HeadingPairs>
    <vt:vector size="2" baseType="variant">
      <vt:variant>
        <vt:lpstr>Título</vt:lpstr>
      </vt:variant>
      <vt:variant>
        <vt:i4>1</vt:i4>
      </vt:variant>
    </vt:vector>
  </HeadingPairs>
  <TitlesOfParts>
    <vt:vector size="1" baseType="lpstr">
      <vt:lpstr>42/2021</vt:lpstr>
    </vt:vector>
  </TitlesOfParts>
  <Manager>0141079-78.2020.6.05.8000</Manager>
  <Company>25</Company>
  <LinksUpToDate>false</LinksUpToDate>
  <CharactersWithSpaces>101203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42/2021</dc:title>
  <dc:subject>manutenção de elevadores para transporte vertical de passageiros, existentes nos Anexos II e III que integram o Edifício-Sede do Tribunal Regional Eleitoral da Bahia, com fornecimento de peças e materiais necessários à execução dos serviços urgentes</dc:subject>
  <dc:creator>00/201X</dc:creator>
  <cp:keywords>08</cp:keywords>
  <dc:description>&lt;percentual&gt;</dc:description>
  <cp:lastModifiedBy>Milena Austregesilo Hereda</cp:lastModifiedBy>
  <cp:revision>86</cp:revision>
  <cp:lastPrinted>2021-12-01T16:46:00Z</cp:lastPrinted>
  <dcterms:created xsi:type="dcterms:W3CDTF">2021-07-26T14:23:00Z</dcterms:created>
  <dcterms:modified xsi:type="dcterms:W3CDTF">2021-12-01T18:33:00Z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